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65A32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C393B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4A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Dengeleme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85155" w:rsidP="00E67278">
            <w:r w:rsidRPr="00E85155">
              <w:t>BO.3.1.1.4. Dengeleme hareketlerini vücut, alan farkındalığı ve hareket ilişkilerini kullanarak artan bir doğrulukla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>11. Dönme - Salınım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>13. Atlama - Konma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>14. Başlama - Durma</w:t>
            </w:r>
          </w:p>
          <w:p w:rsidR="00AC393B" w:rsidRPr="00AC393B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>15. Dinamik Statik Denge</w:t>
            </w:r>
          </w:p>
          <w:p w:rsidR="00B84903" w:rsidRDefault="00AC393B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C393B">
              <w:rPr>
                <w:iCs/>
              </w:rPr>
              <w:t xml:space="preserve">16. Duruş </w:t>
            </w:r>
            <w:r w:rsidR="00216AE6">
              <w:rPr>
                <w:iCs/>
              </w:rPr>
              <w:t>–</w:t>
            </w:r>
            <w:r w:rsidRPr="00AC393B">
              <w:rPr>
                <w:iCs/>
              </w:rPr>
              <w:t xml:space="preserve"> Oturuş</w:t>
            </w:r>
          </w:p>
          <w:p w:rsidR="00216AE6" w:rsidRPr="00E67278" w:rsidRDefault="00216AE6" w:rsidP="00AC393B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85155" w:rsidP="00E85155">
            <w:r>
              <w:t>“Dengeleme Hareketleri “ FEK’lerindeki (sarı 9-17 arasındaki kartlar) etkinlikler kullanılabilir. Atlama-konma (13. kart), dönme-salınım (11. kart) FEK’lerine öncelik verilmelidir. Sıra olmadan diğer kartlardaki etkinlikler yeri geldiğinde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65A32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0D5" w:rsidRDefault="003C50D5" w:rsidP="00161E3C">
      <w:r>
        <w:separator/>
      </w:r>
    </w:p>
  </w:endnote>
  <w:endnote w:type="continuationSeparator" w:id="0">
    <w:p w:rsidR="003C50D5" w:rsidRDefault="003C50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0D5" w:rsidRDefault="003C50D5" w:rsidP="00161E3C">
      <w:r>
        <w:separator/>
      </w:r>
    </w:p>
  </w:footnote>
  <w:footnote w:type="continuationSeparator" w:id="0">
    <w:p w:rsidR="003C50D5" w:rsidRDefault="003C50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0D5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5A32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4152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44FFE-1E03-4BC0-A81B-3F8C2593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2020-10-16T18:09:00Z</dcterms:created>
  <dcterms:modified xsi:type="dcterms:W3CDTF">2020-10-16T18:09:00Z</dcterms:modified>
</cp:coreProperties>
</file>