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A68E4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E73653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F787D" w:rsidP="00042BEA">
            <w:pPr>
              <w:tabs>
                <w:tab w:val="left" w:pos="284"/>
              </w:tabs>
              <w:spacing w:line="240" w:lineRule="exact"/>
            </w:pPr>
            <w:r w:rsidRPr="008F787D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73653" w:rsidP="00E67278">
            <w:r w:rsidRPr="00E73653">
              <w:t>BO.3.2.2.1. Sağlıkla ilgili fiziksel uygunluğu geliştiren ilkeleri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Sarı Fiziksel Etkinlik Kartları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Sağlık Anlayışı I</w:t>
            </w:r>
          </w:p>
          <w:p w:rsidR="00E73653" w:rsidRPr="00E73653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Sağlık Anlayışı II</w:t>
            </w:r>
          </w:p>
          <w:p w:rsidR="00216AE6" w:rsidRPr="00E67278" w:rsidRDefault="00E73653" w:rsidP="00E7365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3653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73653" w:rsidP="00622E20">
            <w:r w:rsidRPr="00E73653">
              <w:t>Tüm sarı FEK’lerin “Sağlık Anlayışı” bölümlerinden ve “Fiziksel Etkinlik Piramidi” kartından yararlanılabilir</w:t>
            </w:r>
            <w:r>
              <w:t>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A68E4">
        <w:rPr>
          <w:b/>
        </w:rPr>
        <w:t>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879" w:rsidRDefault="00570879" w:rsidP="00161E3C">
      <w:r>
        <w:separator/>
      </w:r>
    </w:p>
  </w:endnote>
  <w:endnote w:type="continuationSeparator" w:id="0">
    <w:p w:rsidR="00570879" w:rsidRDefault="005708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879" w:rsidRDefault="00570879" w:rsidP="00161E3C">
      <w:r>
        <w:separator/>
      </w:r>
    </w:p>
  </w:footnote>
  <w:footnote w:type="continuationSeparator" w:id="0">
    <w:p w:rsidR="00570879" w:rsidRDefault="005708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68E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0879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A91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05A48-D401-4531-8F51-D37B129AF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2021-01-08T19:07:00Z</dcterms:created>
  <dcterms:modified xsi:type="dcterms:W3CDTF">2021-01-08T19:07:00Z</dcterms:modified>
</cp:coreProperties>
</file>