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Default="00EC5011" w:rsidP="00116A4A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bookmarkEnd w:id="0"/>
    </w:p>
    <w:p w:rsidR="00116A4A" w:rsidRDefault="00116A4A" w:rsidP="00116A4A">
      <w:pPr>
        <w:jc w:val="right"/>
        <w:rPr>
          <w:b/>
        </w:rPr>
      </w:pPr>
      <w:r>
        <w:rPr>
          <w:b/>
        </w:rPr>
        <w:t>... / … / 2021</w:t>
      </w:r>
    </w:p>
    <w:p w:rsidR="00116A4A" w:rsidRDefault="00116A4A" w:rsidP="00116A4A">
      <w:pPr>
        <w:rPr>
          <w:b/>
        </w:rPr>
      </w:pPr>
      <w:bookmarkStart w:id="1" w:name="_Hlk509301449"/>
    </w:p>
    <w:p w:rsidR="00116A4A" w:rsidRDefault="00116A4A" w:rsidP="00116A4A">
      <w:pPr>
        <w:jc w:val="center"/>
        <w:rPr>
          <w:b/>
        </w:rPr>
      </w:pPr>
      <w:r>
        <w:rPr>
          <w:b/>
        </w:rPr>
        <w:t>TRAFİK GÜVENLİĞİ DERSİ GÜNLÜK DERS PLANI</w:t>
      </w:r>
    </w:p>
    <w:p w:rsidR="00116A4A" w:rsidRDefault="00116A4A" w:rsidP="00116A4A">
      <w:pPr>
        <w:jc w:val="center"/>
        <w:rPr>
          <w:b/>
        </w:rPr>
      </w:pPr>
      <w:r>
        <w:rPr>
          <w:b/>
        </w:rPr>
        <w:t>(HAFTA 3-4)</w:t>
      </w:r>
    </w:p>
    <w:p w:rsidR="00116A4A" w:rsidRDefault="00116A4A" w:rsidP="00116A4A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116A4A" w:rsidRDefault="00116A4A" w:rsidP="00116A4A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40 + 40</w:t>
            </w:r>
          </w:p>
        </w:tc>
      </w:tr>
      <w:tr w:rsidR="00116A4A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TRAFİK GÜVENLİĞİ</w:t>
            </w:r>
          </w:p>
        </w:tc>
      </w:tr>
      <w:tr w:rsidR="00116A4A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116A4A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Trafikte Güvenlik</w:t>
            </w:r>
          </w:p>
        </w:tc>
      </w:tr>
      <w:tr w:rsidR="00116A4A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>Trafikle İlgili Kavramlar</w:t>
            </w:r>
          </w:p>
        </w:tc>
      </w:tr>
      <w:bookmarkEnd w:id="3"/>
    </w:tbl>
    <w:p w:rsidR="00116A4A" w:rsidRDefault="00116A4A" w:rsidP="00116A4A">
      <w:pPr>
        <w:ind w:firstLine="180"/>
        <w:rPr>
          <w:b/>
        </w:rPr>
      </w:pPr>
    </w:p>
    <w:p w:rsidR="00116A4A" w:rsidRDefault="00116A4A" w:rsidP="00116A4A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TG.4.1.2. Trafikle ilgili temel kavramları açıklar.</w:t>
            </w:r>
          </w:p>
        </w:tc>
      </w:tr>
      <w:tr w:rsidR="00116A4A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116A4A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beyin fırtınası, görsel okuma, soru cevap</w:t>
            </w:r>
          </w:p>
        </w:tc>
      </w:tr>
      <w:tr w:rsidR="00116A4A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ders kitabı</w:t>
            </w:r>
          </w:p>
        </w:tc>
      </w:tr>
      <w:tr w:rsidR="00116A4A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116A4A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116A4A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 w:rsidP="00116A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“Günlük yaşamınızda trafik levha ve ışıklı trafik işaret cihazlarından nasıl yararlanıyorsunuz?” sorusuyla derse başlanır.</w:t>
            </w:r>
          </w:p>
          <w:p w:rsidR="00116A4A" w:rsidRDefault="00116A4A" w:rsidP="00116A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Ders kitabındaki görseller inceletilir ve metinler okutulur.</w:t>
            </w:r>
          </w:p>
          <w:p w:rsidR="00116A4A" w:rsidRDefault="00116A4A" w:rsidP="00116A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Hazırlanan sunuda yaya, sürücü, toplu taşıma, yolcu, taşıt, yaya kaldırımı, banket, yaya geçidi, alt geçit, üst geçit bilgileri verilir.</w:t>
            </w:r>
          </w:p>
          <w:p w:rsidR="00116A4A" w:rsidRDefault="00116A4A" w:rsidP="00116A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Ders kitabındaki </w:t>
            </w:r>
            <w:r>
              <w:rPr>
                <w:iCs/>
                <w:lang w:eastAsia="en-US"/>
              </w:rPr>
              <w:t>görsel incelenir-farklar bulunur. (Sayfa 16</w:t>
            </w:r>
            <w:r>
              <w:rPr>
                <w:iCs/>
                <w:lang w:eastAsia="en-US"/>
              </w:rPr>
              <w:t>)</w:t>
            </w:r>
            <w:r>
              <w:rPr>
                <w:iCs/>
                <w:lang w:eastAsia="en-US"/>
              </w:rPr>
              <w:t>Sorular cevaplandırılır.</w:t>
            </w:r>
            <w:bookmarkStart w:id="4" w:name="_GoBack"/>
            <w:bookmarkEnd w:id="4"/>
          </w:p>
        </w:tc>
      </w:tr>
      <w:tr w:rsidR="00116A4A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Default="00116A4A" w:rsidP="00116A4A">
      <w:pPr>
        <w:pStyle w:val="Balk6"/>
        <w:ind w:firstLine="180"/>
        <w:rPr>
          <w:sz w:val="20"/>
        </w:rPr>
      </w:pPr>
    </w:p>
    <w:p w:rsidR="00116A4A" w:rsidRDefault="00116A4A" w:rsidP="00116A4A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 Trafik işaret ve ışıklı trafik işaret cihazlarının sağladığı faydalar nelerdir?</w:t>
            </w:r>
          </w:p>
          <w:p w:rsidR="00116A4A" w:rsidRDefault="00116A4A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 Yakın çevrenizde hangi trafik işaret levhalarını görüyorsunuz? Bu levhalarının ne anlama geldiğini araştırınız.</w:t>
            </w:r>
          </w:p>
          <w:p w:rsidR="00116A4A" w:rsidRDefault="00116A4A">
            <w:pPr>
              <w:spacing w:line="276" w:lineRule="auto"/>
              <w:rPr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3-</w:t>
            </w:r>
            <w:r w:rsidRPr="00BB1256">
              <w:rPr>
                <w:rFonts w:ascii="Tahoma" w:hAnsi="Tahoma" w:cs="Tahoma"/>
                <w:sz w:val="16"/>
                <w:szCs w:val="16"/>
              </w:rPr>
              <w:t>Işıklı trafik işaret cihazlarının trafik güvenliğine katkısını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açıklayın.</w:t>
            </w:r>
          </w:p>
        </w:tc>
      </w:tr>
    </w:tbl>
    <w:p w:rsidR="00116A4A" w:rsidRDefault="00116A4A" w:rsidP="00116A4A">
      <w:pPr>
        <w:pStyle w:val="Balk6"/>
        <w:ind w:firstLine="180"/>
        <w:rPr>
          <w:sz w:val="20"/>
        </w:rPr>
      </w:pPr>
    </w:p>
    <w:p w:rsidR="00116A4A" w:rsidRDefault="00116A4A" w:rsidP="00116A4A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116A4A" w:rsidRDefault="00116A4A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lang w:eastAsia="en-US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Öğrencilerin günlük yaşamında trafikte karşılaşabileceği temel kavramlar (yaya, yaya geçidi, kaldırım,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taşıt, alt geçit, üst geçit, ışıklı trafik işaret cihazı, trafik levhaları, toplu taşıma, banket vb.)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durulur.</w:t>
            </w:r>
          </w:p>
        </w:tc>
      </w:tr>
    </w:tbl>
    <w:p w:rsidR="00116A4A" w:rsidRDefault="00116A4A" w:rsidP="00116A4A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16A4A" w:rsidRDefault="00116A4A" w:rsidP="00116A4A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116A4A" w:rsidRDefault="00116A4A" w:rsidP="00116A4A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116A4A" w:rsidRDefault="00116A4A" w:rsidP="00116A4A">
      <w:pPr>
        <w:tabs>
          <w:tab w:val="left" w:pos="3569"/>
        </w:tabs>
        <w:rPr>
          <w:b/>
        </w:rPr>
      </w:pPr>
    </w:p>
    <w:p w:rsidR="00116A4A" w:rsidRDefault="00116A4A" w:rsidP="00116A4A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</w:p>
    <w:p w:rsidR="00116A4A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Default="00116A4A" w:rsidP="00116A4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116A4A" w:rsidRDefault="00116A4A" w:rsidP="00116A4A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p w:rsidR="00116A4A" w:rsidRDefault="00116A4A" w:rsidP="00116A4A">
      <w:pPr>
        <w:rPr>
          <w:b/>
        </w:rPr>
      </w:pPr>
      <w:r>
        <w:rPr>
          <w:b/>
        </w:rPr>
        <w:t xml:space="preserve">                              </w:t>
      </w:r>
    </w:p>
    <w:p w:rsidR="00D664D1" w:rsidRDefault="00D664D1" w:rsidP="00116A4A">
      <w:pPr>
        <w:rPr>
          <w:b/>
        </w:rPr>
      </w:pP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529" w:rsidRDefault="00A83529" w:rsidP="00161E3C">
      <w:r>
        <w:separator/>
      </w:r>
    </w:p>
  </w:endnote>
  <w:endnote w:type="continuationSeparator" w:id="0">
    <w:p w:rsidR="00A83529" w:rsidRDefault="00A8352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529" w:rsidRDefault="00A83529" w:rsidP="00161E3C">
      <w:r>
        <w:separator/>
      </w:r>
    </w:p>
  </w:footnote>
  <w:footnote w:type="continuationSeparator" w:id="0">
    <w:p w:rsidR="00A83529" w:rsidRDefault="00A8352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FAA3E-8C99-4854-83A5-C374EB8E2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Casper</cp:lastModifiedBy>
  <cp:revision>6</cp:revision>
  <cp:lastPrinted>2018-03-23T12:00:00Z</cp:lastPrinted>
  <dcterms:created xsi:type="dcterms:W3CDTF">2019-09-10T16:09:00Z</dcterms:created>
  <dcterms:modified xsi:type="dcterms:W3CDTF">2021-09-15T10:51:00Z</dcterms:modified>
</cp:coreProperties>
</file>