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2E5D48">
        <w:rPr>
          <w:rFonts w:ascii="Times New Roman" w:hAnsi="Times New Roman" w:cs="Times New Roman"/>
          <w:b/>
          <w:sz w:val="24"/>
        </w:rPr>
        <w:t>(</w:t>
      </w:r>
      <w:bookmarkStart w:id="0" w:name="_GoBack"/>
      <w:bookmarkEnd w:id="0"/>
      <w:r w:rsidR="008E6C63">
        <w:rPr>
          <w:rFonts w:ascii="Times New Roman" w:hAnsi="Times New Roman" w:cs="Times New Roman"/>
          <w:b/>
          <w:sz w:val="24"/>
        </w:rPr>
        <w:t>MEB ÇERÇEVE PLAN)</w:t>
      </w:r>
    </w:p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M.3.1.1.10. 20’ye kadar olan Romen rakamlarını okur ve yazar.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M.3.1.6.1. Bütün, yarım ve çeyrek modellerinin gösterimlerini kullanır.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 xml:space="preserve">M.4.1.5.7. Aralarında eşitlik durumu olan iki matematiksel ifadeden birinde verilmeyen değeri belirler ve eşitliğin sağlandığını açıklar. </w:t>
            </w:r>
          </w:p>
          <w:p w:rsidR="00DB5F03" w:rsidRPr="00C15BE2" w:rsidRDefault="00DB5F03" w:rsidP="00DB5F0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9D308A" w:rsidRDefault="00DB5F03" w:rsidP="00DB5F03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M.4.1.5.8. Aralarında eşitlik durumu olmayan iki matematiksel ifadenin eşit olması için yapılması gereken işlemleri açıklar.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M.3.2.1.1. Küp, kare prizma, dikdörtgen prizma, üçgen prizma, silindir, koni ve küre modellerinin yüzlerini, köşelerini, ayrıtlarını belirtir. M.3.2.1.4. Şekillerin kenar sayılarına göre isimlendirildiklerini fark eder.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M.4.1.6.1. Basit, bileşik ve tam sayılı kesri tanır ve modellerle gösterir.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M.4.1.6.4. Paydaları eşit olan en çok üç kesri karşılaştırır.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  <w:p w:rsidR="00DB5F03" w:rsidRDefault="00DB5F03" w:rsidP="00DB5F0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5BE2">
              <w:rPr>
                <w:sz w:val="16"/>
                <w:szCs w:val="16"/>
              </w:rPr>
              <w:t>M.4.2.2.1. Ayna simetrisini, geometrik şekiller ve modeller üzerinde açıklayarak simetri doğrusunu çizer.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M.3.3.3.1. Şekillerin alanını standart olmayan uygun malzeme ile kaplar ve ölçer.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M.4.3.2.1. Kare ve dikdörtgenin çevre uzunlukları ile kenar uzunlukları arasındaki ilişkiyi açıklar.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ahoma" w:hAnsi="Tahoma" w:cs="Tahoma"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M.4.4.1.3. Elde ettiği veriyi sunmak amacıyla farklı gösterimler kullanır.</w:t>
            </w:r>
          </w:p>
        </w:tc>
      </w:tr>
      <w:tr w:rsidR="00DB5F03" w:rsidTr="00220203">
        <w:tc>
          <w:tcPr>
            <w:tcW w:w="704" w:type="dxa"/>
          </w:tcPr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B5F03" w:rsidRDefault="00DB5F03" w:rsidP="00DB5F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DB5F03" w:rsidRPr="00661434" w:rsidRDefault="00DB5F03" w:rsidP="00DB5F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DB5F03" w:rsidRPr="00C15BE2" w:rsidRDefault="00DB5F03" w:rsidP="00DB5F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E2">
              <w:rPr>
                <w:sz w:val="16"/>
                <w:szCs w:val="16"/>
              </w:rPr>
              <w:t>M.4.4.1.4. Sütun grafiği, tablo ve diğer grafiklerle gösterilen bilgileri kullanarak günlük hayatla ilgili problemler çözer. Problem kurmaya yönelik çalışmalara da yer verilir.</w:t>
            </w:r>
          </w:p>
        </w:tc>
      </w:tr>
    </w:tbl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E5D48"/>
    <w:rsid w:val="003816BC"/>
    <w:rsid w:val="003D76AB"/>
    <w:rsid w:val="005C35FD"/>
    <w:rsid w:val="00661434"/>
    <w:rsid w:val="007F7DA5"/>
    <w:rsid w:val="008E6C63"/>
    <w:rsid w:val="00914CB8"/>
    <w:rsid w:val="00A54654"/>
    <w:rsid w:val="00D937A4"/>
    <w:rsid w:val="00DB5F03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6FC3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8</cp:revision>
  <dcterms:created xsi:type="dcterms:W3CDTF">2022-06-14T18:00:00Z</dcterms:created>
  <dcterms:modified xsi:type="dcterms:W3CDTF">2022-06-28T13:48:00Z</dcterms:modified>
</cp:coreProperties>
</file>