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BE" w:rsidRDefault="000323BE">
      <w:bookmarkStart w:id="0" w:name="_Hlk524395357"/>
    </w:p>
    <w:p w:rsidR="000323BE" w:rsidRDefault="000323BE"/>
    <w:p w:rsidR="000323BE" w:rsidRPr="00BE0B1D" w:rsidRDefault="000323BE" w:rsidP="000323BE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13211AD2" wp14:editId="780EA8B4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323BE" w:rsidRPr="00BE0B1D" w:rsidRDefault="000323BE" w:rsidP="000323BE">
      <w:pPr>
        <w:jc w:val="center"/>
        <w:rPr>
          <w:rFonts w:ascii="Arial" w:hAnsi="Arial" w:cs="Arial"/>
          <w:sz w:val="48"/>
          <w:szCs w:val="48"/>
        </w:rPr>
      </w:pPr>
    </w:p>
    <w:p w:rsidR="000323BE" w:rsidRPr="00BE0B1D" w:rsidRDefault="000323BE" w:rsidP="000323B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0323BE" w:rsidRPr="00BE0B1D" w:rsidRDefault="000323BE" w:rsidP="000323BE">
      <w:pPr>
        <w:jc w:val="center"/>
        <w:rPr>
          <w:rFonts w:ascii="Arial" w:hAnsi="Arial" w:cs="Arial"/>
          <w:sz w:val="48"/>
          <w:szCs w:val="48"/>
        </w:rPr>
      </w:pPr>
    </w:p>
    <w:p w:rsidR="000323BE" w:rsidRPr="00BE0B1D" w:rsidRDefault="000323BE" w:rsidP="000323B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0323BE" w:rsidRDefault="000323BE" w:rsidP="000323B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0323BE" w:rsidRDefault="000323BE" w:rsidP="000323BE">
      <w:pPr>
        <w:jc w:val="center"/>
        <w:rPr>
          <w:rFonts w:ascii="Arial" w:hAnsi="Arial" w:cs="Arial"/>
          <w:sz w:val="48"/>
          <w:szCs w:val="48"/>
        </w:rPr>
      </w:pPr>
    </w:p>
    <w:p w:rsidR="000323BE" w:rsidRDefault="000323BE" w:rsidP="000323BE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0323BE" w:rsidRPr="00BE0B1D" w:rsidRDefault="000323BE" w:rsidP="000323BE">
      <w:pPr>
        <w:jc w:val="center"/>
        <w:rPr>
          <w:rFonts w:ascii="Arial" w:hAnsi="Arial" w:cs="Arial"/>
          <w:sz w:val="48"/>
          <w:szCs w:val="48"/>
        </w:rPr>
      </w:pPr>
    </w:p>
    <w:p w:rsidR="000323BE" w:rsidRDefault="000323B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6777EC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C46D4A" w:rsidP="00C46D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63163">
              <w:rPr>
                <w:rFonts w:ascii="Tahoma" w:hAnsi="Tahoma" w:cs="Tahoma"/>
                <w:sz w:val="16"/>
                <w:szCs w:val="16"/>
              </w:rPr>
              <w:t>M.1.2.2.1. Uzamsal (durum, yer, yön) ilişkileri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2B78AE">
              <w:rPr>
                <w:rFonts w:ascii="Tahoma" w:hAnsi="Tahoma" w:cs="Tahoma"/>
                <w:sz w:val="16"/>
                <w:szCs w:val="16"/>
              </w:rPr>
              <w:t>M.1.2.2.2. Eş nesnelere örnekler verir.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*Altında-Üstünde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*Etrafında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*Arasında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*Önde-Arkada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*Yüksekte-Alçakta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*Uzakta-Yakında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*İçinde-Dışında</w:t>
            </w:r>
          </w:p>
          <w:p w:rsidR="007C1F69" w:rsidRP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*Sağında-Solunda</w:t>
            </w:r>
          </w:p>
          <w:p w:rsidR="00330AF7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*Eşini Bulalım</w:t>
            </w:r>
          </w:p>
          <w:p w:rsidR="007C1F69" w:rsidRDefault="007C1F69" w:rsidP="007C1F69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7C1F69" w:rsidRPr="007C1F69" w:rsidRDefault="007C1F69" w:rsidP="007C1F6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sz w:val="16"/>
                <w:szCs w:val="16"/>
              </w:rPr>
              <w:t>Uzamsal İlişkiler</w:t>
            </w:r>
          </w:p>
          <w:p w:rsidR="007C1F69" w:rsidRPr="00523A61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sz w:val="16"/>
                <w:szCs w:val="16"/>
              </w:rPr>
              <w:t>*Eşini Bulalım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A760D4" w:rsidRDefault="00330AF7" w:rsidP="00330AF7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 xml:space="preserve">a) Yer ve yön bildiren ifadelerin (altında-üstünde, etrafında-solda-sağda-arada-önde-arkada, </w:t>
            </w:r>
            <w:proofErr w:type="spellStart"/>
            <w:r w:rsidRPr="00A760D4">
              <w:rPr>
                <w:rFonts w:ascii="Tahoma" w:hAnsi="Tahoma" w:cs="Tahoma"/>
                <w:sz w:val="14"/>
                <w:szCs w:val="14"/>
              </w:rPr>
              <w:t>yüksektealçakta</w:t>
            </w:r>
            <w:proofErr w:type="spellEnd"/>
            <w:r w:rsidRPr="00A760D4">
              <w:rPr>
                <w:rFonts w:ascii="Tahoma" w:hAnsi="Tahoma" w:cs="Tahoma"/>
                <w:sz w:val="14"/>
                <w:szCs w:val="14"/>
              </w:rPr>
              <w:t>, uzakta-yakında, içinde-dışında) günlük hayat durumlarında kullanılmasına yönelik çalışmalar yapılır.</w:t>
            </w:r>
          </w:p>
          <w:p w:rsidR="00330AF7" w:rsidRPr="00A760D4" w:rsidRDefault="00330AF7" w:rsidP="00330AF7">
            <w:pPr>
              <w:rPr>
                <w:rFonts w:ascii="Tahoma" w:hAnsi="Tahoma" w:cs="Tahoma"/>
                <w:sz w:val="14"/>
                <w:szCs w:val="14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b) İlişkiler ifade edilirken referans noktası belirlenmesine dikkat edilir.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A760D4">
              <w:rPr>
                <w:rFonts w:ascii="Tahoma" w:hAnsi="Tahoma" w:cs="Tahoma"/>
                <w:sz w:val="14"/>
                <w:szCs w:val="14"/>
              </w:rPr>
              <w:t>c) Günlük hayat örneklerinin yanı sıra modeller üzerinde de çalışmalar yapılabilir.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BD590C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F103F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F103F" w:rsidRDefault="00EF103F" w:rsidP="00C46D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D4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C46D4A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F103F" w:rsidRDefault="00EF103F" w:rsidP="00EF10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70196B">
              <w:rPr>
                <w:rFonts w:ascii="Tahoma" w:hAnsi="Tahoma" w:cs="Tahoma"/>
                <w:sz w:val="16"/>
                <w:szCs w:val="16"/>
              </w:rPr>
              <w:t>M.1.3.4.1. Nesneleri kütleleri yönünden karşılaştırır ve sıralar.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EF103F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 xml:space="preserve">*Ağır-Hafif </w:t>
            </w:r>
          </w:p>
        </w:tc>
        <w:tc>
          <w:tcPr>
            <w:tcW w:w="1418" w:type="dxa"/>
            <w:vMerge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a) Önce iki nesne karşılaştırılır. “Daha ağır”, “daha hafif” gibi ifadeler kullanılarak karşılaştırma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sonuçlarının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 xml:space="preserve"> ifade edilmesi sağlanır.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b) Karşılaştırmalarda standart olmayan birimler kullanılarak denge çalışmalarına yer verilir.</w:t>
            </w:r>
          </w:p>
          <w:p w:rsidR="00EF103F" w:rsidRPr="00BC2F3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c) En az üç nesnenin kütlelerine göre sıralaması yaptırılarak aralarındaki ilişki yorumlatılır. “En ağır”, “en</w:t>
            </w: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C2F31">
              <w:rPr>
                <w:rFonts w:ascii="Tahoma" w:hAnsi="Tahoma" w:cs="Tahoma"/>
                <w:sz w:val="16"/>
                <w:szCs w:val="16"/>
              </w:rPr>
              <w:t>hafif</w:t>
            </w:r>
            <w:proofErr w:type="gramEnd"/>
            <w:r w:rsidRPr="00BC2F31">
              <w:rPr>
                <w:rFonts w:ascii="Tahoma" w:hAnsi="Tahoma" w:cs="Tahoma"/>
                <w:sz w:val="16"/>
                <w:szCs w:val="16"/>
              </w:rPr>
              <w:t>” gibi ifadeler kullanılır.</w:t>
            </w:r>
          </w:p>
        </w:tc>
        <w:tc>
          <w:tcPr>
            <w:tcW w:w="1559" w:type="dxa"/>
            <w:vAlign w:val="center"/>
          </w:tcPr>
          <w:p w:rsidR="0039026A" w:rsidRDefault="0039026A" w:rsidP="0039026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777EC" w:rsidRPr="00BC2F31" w:rsidRDefault="006777EC" w:rsidP="006777EC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6777EC" w:rsidRDefault="006777EC" w:rsidP="006777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1.Üniteyi Değerlendirelim</w:t>
            </w:r>
          </w:p>
          <w:p w:rsidR="006777EC" w:rsidRDefault="006777EC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777EC" w:rsidRDefault="006777EC" w:rsidP="00EF10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F103F" w:rsidRPr="00523A61" w:rsidRDefault="00EF103F" w:rsidP="00EF10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p w:rsidR="00BC2F31" w:rsidRDefault="00BC2F31" w:rsidP="00EB45D5"/>
    <w:p w:rsidR="00BC2F31" w:rsidRDefault="00BC2F3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Default="004143EB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M.1.1.1.1. Rakamları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330AF7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*Sayıları Tanıyalım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3B0CA8">
              <w:rPr>
                <w:rFonts w:ascii="Tahoma" w:hAnsi="Tahoma" w:cs="Tahoma"/>
                <w:sz w:val="16"/>
                <w:szCs w:val="16"/>
              </w:rPr>
              <w:t>Rakamların yazılış yönüne dikkat ettirilir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1A3B63" w:rsidP="00414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143E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4143EB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M.1.1.1.2. Nesne sayısı 20’ye kadar (20 dâhil) olan bir topluluktaki nesnelerin sayısını belirler ve bu sayıyı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A3DE0">
              <w:rPr>
                <w:rFonts w:ascii="Tahoma" w:hAnsi="Tahoma" w:cs="Tahoma"/>
                <w:sz w:val="16"/>
                <w:szCs w:val="16"/>
              </w:rPr>
              <w:t>rakamla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*20’ye Kadar Olan Doğal Sayıları Sayalım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a) Rakam ile sayı arasındaki fark vurgulanır.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b) Sayma çalışmaları yapılırken son söylenen sayının nesne miktarını ifade ettiği fark ettirilir.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>c) 20’ye kadar olan bir sayıya karşılık gelen çokluğun belirlenmesi sağlanır.</w:t>
            </w:r>
          </w:p>
          <w:p w:rsidR="001A3B63" w:rsidRPr="00977D6B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977D6B">
              <w:rPr>
                <w:rFonts w:ascii="Tahoma" w:hAnsi="Tahoma" w:cs="Tahoma"/>
                <w:sz w:val="16"/>
                <w:szCs w:val="16"/>
              </w:rPr>
              <w:t xml:space="preserve">ç) "Önce", "sonra" ve "arasında" ifadeleri kullanılarak 20'ye kadar olan sayılar arasındaki </w:t>
            </w:r>
            <w:proofErr w:type="spellStart"/>
            <w:r w:rsidRPr="00977D6B">
              <w:rPr>
                <w:rFonts w:ascii="Tahoma" w:hAnsi="Tahoma" w:cs="Tahoma"/>
                <w:sz w:val="16"/>
                <w:szCs w:val="16"/>
              </w:rPr>
              <w:t>ardışıklık</w:t>
            </w:r>
            <w:proofErr w:type="spellEnd"/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77D6B">
              <w:rPr>
                <w:rFonts w:ascii="Tahoma" w:hAnsi="Tahoma" w:cs="Tahoma"/>
                <w:sz w:val="16"/>
                <w:szCs w:val="16"/>
              </w:rPr>
              <w:t>ilişkisinin</w:t>
            </w:r>
            <w:proofErr w:type="gramEnd"/>
            <w:r w:rsidRPr="00977D6B">
              <w:rPr>
                <w:rFonts w:ascii="Tahoma" w:hAnsi="Tahoma" w:cs="Tahoma"/>
                <w:sz w:val="16"/>
                <w:szCs w:val="16"/>
              </w:rPr>
              <w:t xml:space="preserve"> kavranması sağlanır.</w:t>
            </w:r>
          </w:p>
        </w:tc>
        <w:tc>
          <w:tcPr>
            <w:tcW w:w="1559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A3B63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A3B63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A3B63" w:rsidRDefault="004143EB" w:rsidP="004143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1A3B63" w:rsidRDefault="001A3B63" w:rsidP="001A3B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7A3DE0">
              <w:rPr>
                <w:rFonts w:ascii="Tahoma" w:hAnsi="Tahoma" w:cs="Tahoma"/>
                <w:sz w:val="16"/>
                <w:szCs w:val="16"/>
              </w:rPr>
              <w:t>M.1.1.1.3. 100’e kadar (100 dâhil) ileriye doğru birer, beşer ve onar ritmik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C1F69" w:rsidRPr="007C1F69" w:rsidRDefault="007C1F69" w:rsidP="007C1F6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1A3B63" w:rsidRPr="007C1F69" w:rsidRDefault="007C1F69" w:rsidP="007C1F69">
            <w:pPr>
              <w:rPr>
                <w:rFonts w:ascii="Tahoma" w:hAnsi="Tahoma" w:cs="Tahoma"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*Birer, Beşer, Onar ve İkişer Sayalım</w:t>
            </w:r>
          </w:p>
        </w:tc>
        <w:tc>
          <w:tcPr>
            <w:tcW w:w="1418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Sayılar öğrenildikçe aşamalı olarak 100’e kadar sayma çalışmaları yapılır.</w:t>
            </w:r>
          </w:p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Verilen herhangi bir sayıdan başlatılarak da sayma yaptırılabilir.</w:t>
            </w:r>
          </w:p>
          <w:p w:rsidR="001A3B63" w:rsidRPr="000C33C9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c) Beşer ritmik saymalar 5'in katlarından, onar ritmik saymalar 10'un katlarından başlatılır.</w:t>
            </w: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ç) 20’den büyük sayıları yazma çalışmalarına yer verilmez.</w:t>
            </w:r>
          </w:p>
        </w:tc>
        <w:tc>
          <w:tcPr>
            <w:tcW w:w="1559" w:type="dxa"/>
            <w:vAlign w:val="center"/>
          </w:tcPr>
          <w:p w:rsidR="001A3B63" w:rsidRPr="00523A61" w:rsidRDefault="0039026A" w:rsidP="00044559">
            <w:pPr>
              <w:rPr>
                <w:rFonts w:ascii="Tahoma" w:hAnsi="Tahoma" w:cs="Tahoma"/>
                <w:sz w:val="16"/>
                <w:szCs w:val="16"/>
              </w:rPr>
            </w:pPr>
            <w:r w:rsidRPr="0039026A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</w:tc>
        <w:tc>
          <w:tcPr>
            <w:tcW w:w="1956" w:type="dxa"/>
            <w:vAlign w:val="center"/>
          </w:tcPr>
          <w:p w:rsidR="001A3B63" w:rsidRPr="00BC2F3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BC2F3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A3B63" w:rsidRPr="00523A61" w:rsidRDefault="001A3B63" w:rsidP="001A3B63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p w:rsidR="00BC2F31" w:rsidRDefault="00BC2F31" w:rsidP="00EB45D5"/>
    <w:p w:rsidR="00C842C4" w:rsidRDefault="00C842C4" w:rsidP="00EB45D5"/>
    <w:p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</w:t>
            </w:r>
            <w:r w:rsidR="001A3B63">
              <w:rPr>
                <w:rFonts w:ascii="Tahoma" w:hAnsi="Tahoma" w:cs="Tahoma"/>
                <w:b/>
                <w:sz w:val="16"/>
                <w:szCs w:val="16"/>
              </w:rPr>
              <w:t>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C842C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04D8" w:rsidRPr="00C2667D" w:rsidTr="004143EB">
        <w:trPr>
          <w:trHeight w:val="183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EKİM-KASIM</w:t>
            </w:r>
          </w:p>
          <w:p w:rsidR="009004D8" w:rsidRPr="00523A61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(8-9.HAFTA)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Pr="00523A61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8 Kasım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Pr="00523A61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C842C4">
              <w:rPr>
                <w:rFonts w:ascii="Tahoma" w:hAnsi="Tahoma" w:cs="Tahoma"/>
                <w:sz w:val="16"/>
                <w:szCs w:val="16"/>
              </w:rPr>
              <w:t>M.1.1.1.4. 20’ye kadar (20 dâhil) ikişer ileriye, birer ve ikişer geriye sayar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3B0CA8" w:rsidRDefault="009004D8" w:rsidP="009004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*İleriye Doğru İkişer, Geriye Doğru Birer ve İkişer Sayma</w:t>
            </w:r>
          </w:p>
        </w:tc>
        <w:tc>
          <w:tcPr>
            <w:tcW w:w="1418" w:type="dxa"/>
            <w:vMerge w:val="restart"/>
            <w:vAlign w:val="center"/>
          </w:tcPr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004D8" w:rsidRPr="00264CD5" w:rsidRDefault="009004D8" w:rsidP="009004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004D8" w:rsidRPr="000C33C9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Sayma, somut nesnelere dayalı olarak yaptırılır.</w:t>
            </w:r>
          </w:p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Sayma çalışmalarında verilmeyen ögeyi bulmaya yönelik örneklere yer verilir. Örneğin 14, 12, 10, _ , 6, 4</w:t>
            </w:r>
          </w:p>
        </w:tc>
        <w:tc>
          <w:tcPr>
            <w:tcW w:w="1559" w:type="dxa"/>
            <w:vAlign w:val="center"/>
          </w:tcPr>
          <w:p w:rsidR="009004D8" w:rsidRPr="00523A61" w:rsidRDefault="0039026A" w:rsidP="0039026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004D8" w:rsidRPr="00C2667D" w:rsidTr="009004D8">
        <w:trPr>
          <w:trHeight w:val="21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M.1.1.1.6. 20’ye kadar (20 dâhil) olan sayılarda verilen bir sayıyı, büyüklük-küçüklük bakımından 10 sayısı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7C1F69" w:rsidRDefault="009004D8" w:rsidP="000265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004D8" w:rsidRPr="001F5728" w:rsidRDefault="009004D8" w:rsidP="0002656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7C1F69">
              <w:rPr>
                <w:rFonts w:ascii="Tahoma" w:hAnsi="Tahoma" w:cs="Tahoma"/>
                <w:bCs/>
                <w:sz w:val="16"/>
                <w:szCs w:val="16"/>
              </w:rPr>
              <w:t>*Az mı? Çok mu?</w:t>
            </w:r>
          </w:p>
        </w:tc>
        <w:tc>
          <w:tcPr>
            <w:tcW w:w="1418" w:type="dxa"/>
            <w:vMerge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004D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39026A" w:rsidP="0002656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9004D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26567" w:rsidRPr="00C2667D" w:rsidTr="00026567">
        <w:trPr>
          <w:trHeight w:val="19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26567" w:rsidRDefault="00026567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026567" w:rsidRDefault="00026567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Kasım – 18 Kasım</w:t>
            </w:r>
          </w:p>
        </w:tc>
        <w:tc>
          <w:tcPr>
            <w:tcW w:w="14713" w:type="dxa"/>
            <w:gridSpan w:val="8"/>
            <w:vAlign w:val="center"/>
          </w:tcPr>
          <w:p w:rsidR="00026567" w:rsidRPr="00026567" w:rsidRDefault="00026567" w:rsidP="00026567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026567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9004D8" w:rsidRPr="00C2667D" w:rsidTr="00026567">
        <w:trPr>
          <w:trHeight w:val="21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M.1.1.1.7. Miktarı 10 ile 20 (10 ve 20 dâhil) arasında olan bir grup nesneyi, onluk ve birliklerine ayırarak gösterir,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F02AA">
              <w:rPr>
                <w:rFonts w:ascii="Tahoma" w:hAnsi="Tahoma" w:cs="Tahoma"/>
                <w:sz w:val="16"/>
                <w:szCs w:val="16"/>
              </w:rPr>
              <w:t>bu nesnelere karşılık gelen sayıyı rakamlarla yazar ve okur.</w:t>
            </w:r>
          </w:p>
        </w:tc>
        <w:tc>
          <w:tcPr>
            <w:tcW w:w="2693" w:type="dxa"/>
            <w:vAlign w:val="center"/>
          </w:tcPr>
          <w:p w:rsidR="009004D8" w:rsidRPr="001F5728" w:rsidRDefault="009004D8" w:rsidP="009004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F5728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004D8" w:rsidRPr="001F572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bCs/>
                <w:sz w:val="16"/>
                <w:szCs w:val="16"/>
              </w:rPr>
              <w:t>*Onluk ve Birlikleri Tanıyalım</w:t>
            </w:r>
          </w:p>
        </w:tc>
        <w:tc>
          <w:tcPr>
            <w:tcW w:w="1418" w:type="dxa"/>
            <w:vMerge w:val="restart"/>
            <w:vAlign w:val="center"/>
          </w:tcPr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004D8" w:rsidRPr="00264CD5" w:rsidRDefault="009004D8" w:rsidP="009004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026A" w:rsidRDefault="0039026A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026A" w:rsidRDefault="0039026A" w:rsidP="0039026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Çocuk Hakları Günü (20 Kasım)</w:t>
            </w:r>
          </w:p>
          <w:p w:rsidR="0039026A" w:rsidRPr="00523A61" w:rsidRDefault="0039026A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004D8" w:rsidRPr="00C2667D" w:rsidTr="00026567">
        <w:trPr>
          <w:trHeight w:val="226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sz w:val="16"/>
                <w:szCs w:val="16"/>
              </w:rPr>
              <w:t>M.1.1.1.5. Nesne sayıları 20’den az olan iki gruptaki nesneleri birebir eşler ve grupların nesne sayılarını karşılaştırır.</w:t>
            </w:r>
          </w:p>
        </w:tc>
        <w:tc>
          <w:tcPr>
            <w:tcW w:w="2693" w:type="dxa"/>
            <w:vAlign w:val="center"/>
          </w:tcPr>
          <w:p w:rsidR="009004D8" w:rsidRPr="001F5728" w:rsidRDefault="009004D8" w:rsidP="000265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F5728"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004D8" w:rsidRPr="001F572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bCs/>
                <w:sz w:val="16"/>
                <w:szCs w:val="16"/>
              </w:rPr>
              <w:t>*Eşleştirme</w:t>
            </w:r>
          </w:p>
        </w:tc>
        <w:tc>
          <w:tcPr>
            <w:tcW w:w="1418" w:type="dxa"/>
            <w:vMerge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 w:rsidRPr="001F5728">
              <w:rPr>
                <w:rFonts w:ascii="Tahoma" w:hAnsi="Tahoma" w:cs="Tahoma"/>
                <w:sz w:val="16"/>
                <w:szCs w:val="16"/>
              </w:rPr>
              <w:t>Karşılaştırma yaparken “eşit”, “daha çok” ve “daha az” ifadeleri kullandırılır.</w:t>
            </w:r>
          </w:p>
        </w:tc>
        <w:tc>
          <w:tcPr>
            <w:tcW w:w="1559" w:type="dxa"/>
            <w:vAlign w:val="center"/>
          </w:tcPr>
          <w:p w:rsidR="009004D8" w:rsidRDefault="0039026A" w:rsidP="000265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9004D8" w:rsidRPr="00BC2F3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04D8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004D8" w:rsidRPr="00523A61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Pr="00523A61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Pr="00523A61" w:rsidRDefault="009004D8" w:rsidP="000265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 w:rsidRPr="00FF02AA">
              <w:rPr>
                <w:rFonts w:ascii="Tahoma" w:hAnsi="Tahoma" w:cs="Tahoma"/>
                <w:sz w:val="16"/>
                <w:szCs w:val="16"/>
              </w:rPr>
              <w:t>M.1.1.1.8. 20’ye kadar (20 dâhil) olan sayıları sıra bildirmek amacıyla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3B0CA8" w:rsidRDefault="009004D8" w:rsidP="000265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*Sayıları Sıralayalım</w:t>
            </w:r>
          </w:p>
        </w:tc>
        <w:tc>
          <w:tcPr>
            <w:tcW w:w="1418" w:type="dxa"/>
            <w:vMerge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1F572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004D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004D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004D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*2.Üniteyi Değerlendirme</w:t>
            </w:r>
          </w:p>
          <w:p w:rsidR="009004D8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02656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A5797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71381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7138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56D6C">
              <w:rPr>
                <w:rFonts w:ascii="Tahoma" w:hAnsi="Tahoma" w:cs="Tahoma"/>
                <w:b/>
                <w:sz w:val="16"/>
                <w:szCs w:val="16"/>
              </w:rPr>
              <w:t>-4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(12-13-14-15.HAFTA)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9004D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sz w:val="16"/>
                <w:szCs w:val="16"/>
              </w:rPr>
              <w:t>M.1.1.2.1. Toplama işleminin anlamını kavrar.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D7533B">
              <w:rPr>
                <w:rFonts w:ascii="Tahoma" w:hAnsi="Tahoma" w:cs="Tahoma"/>
                <w:sz w:val="16"/>
                <w:szCs w:val="16"/>
              </w:rPr>
              <w:t>M.1.1.2.2. Toplamları 20’ye kadar (20 dâhil) olan doğal sayılarla toplama işlemini yapar.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M.1.1.2.3. Toplama işleminde toplananların yerleri değiştiğinde toplamın değişmediğini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*Toplama İşlemini Tanıyalım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*Toplama İşlemi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*Toplama İşlemini Sözlü Olarak İfade Edelim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*Alt Alta Toplayalım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*0 İle Toplama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*Toplamı 10 ve 20 Olan Sayılar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*Toplananların Yerlerini Değiştirelim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Toplama işleminin aynı türden nesneleri (toplanabilir olanları) bir araya getirme, ekleme anlamları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modelleme çalışmalarıyla fark ettirilir.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b) İçinde toplama anlamı bulunan günlük hayat durumlarına yönelik çalışmalara yer verilir.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56D6C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(16-17-18.HAFTA)</w:t>
            </w:r>
          </w:p>
        </w:tc>
        <w:tc>
          <w:tcPr>
            <w:tcW w:w="426" w:type="dxa"/>
            <w:textDirection w:val="btLr"/>
            <w:vAlign w:val="center"/>
          </w:tcPr>
          <w:p w:rsidR="00956D6C" w:rsidRDefault="009004D8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20 Ocak</w:t>
            </w:r>
          </w:p>
        </w:tc>
        <w:tc>
          <w:tcPr>
            <w:tcW w:w="425" w:type="dxa"/>
            <w:textDirection w:val="btLr"/>
            <w:vAlign w:val="center"/>
          </w:tcPr>
          <w:p w:rsidR="00956D6C" w:rsidRDefault="00956D6C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SAAT</w:t>
            </w:r>
          </w:p>
        </w:tc>
        <w:tc>
          <w:tcPr>
            <w:tcW w:w="2126" w:type="dxa"/>
            <w:vAlign w:val="center"/>
          </w:tcPr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8C69CA">
              <w:rPr>
                <w:rFonts w:ascii="Tahoma" w:hAnsi="Tahoma" w:cs="Tahoma"/>
                <w:sz w:val="16"/>
                <w:szCs w:val="16"/>
              </w:rPr>
              <w:t>M.1.1.3.1. Çıkarma işleminin anlamını kavrar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56D6C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*Çıkarma İşlemini Tanıyalım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*Çıkarma İşlemini Sözlü Olarak İfade Edelim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*Alt Alta Çıkaralım</w:t>
            </w:r>
          </w:p>
        </w:tc>
        <w:tc>
          <w:tcPr>
            <w:tcW w:w="1418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56D6C" w:rsidRPr="000C33C9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20’ye kadar (20 dâhil) olan </w:t>
            </w: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bir çokluktan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belirtilen sayı kadarı ayrılarak çıkarma işleminin belirli bir</w:t>
            </w: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0C33C9">
              <w:rPr>
                <w:rFonts w:ascii="Tahoma" w:hAnsi="Tahoma" w:cs="Tahoma"/>
                <w:sz w:val="16"/>
                <w:szCs w:val="16"/>
              </w:rPr>
              <w:t>sayıdaki</w:t>
            </w:r>
            <w:proofErr w:type="gram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nesneden eksiltme anlamı üzerinde durulur.</w:t>
            </w:r>
          </w:p>
        </w:tc>
        <w:tc>
          <w:tcPr>
            <w:tcW w:w="1559" w:type="dxa"/>
            <w:vAlign w:val="center"/>
          </w:tcPr>
          <w:p w:rsidR="00956D6C" w:rsidRPr="00523A61" w:rsidRDefault="0039026A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39026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</w:t>
            </w:r>
          </w:p>
          <w:p w:rsidR="00956D6C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56D6C" w:rsidRPr="00523A61" w:rsidRDefault="00956D6C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p w:rsidR="00FF02AA" w:rsidRDefault="00FF02AA" w:rsidP="00EB45D5"/>
    <w:p w:rsidR="00A8018A" w:rsidRDefault="00A8018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39026A" w:rsidRDefault="0039026A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39026A" w:rsidRDefault="0039026A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39026A" w:rsidRDefault="0039026A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6D6C" w:rsidRPr="00CF2C8F" w:rsidRDefault="00956D6C" w:rsidP="00956D6C">
      <w:pPr>
        <w:jc w:val="center"/>
        <w:rPr>
          <w:rFonts w:ascii="Tahoma" w:hAnsi="Tahoma" w:cs="Tahoma"/>
          <w:color w:val="FF0000"/>
          <w:sz w:val="36"/>
          <w:szCs w:val="36"/>
        </w:rPr>
      </w:pPr>
      <w:proofErr w:type="gramStart"/>
      <w:r w:rsidRPr="00CF2C8F">
        <w:rPr>
          <w:rFonts w:ascii="Tahoma" w:hAnsi="Tahoma" w:cs="Tahoma"/>
          <w:color w:val="FF0000"/>
          <w:sz w:val="36"/>
          <w:szCs w:val="36"/>
        </w:rPr>
        <w:t>YARI YIL</w:t>
      </w:r>
      <w:proofErr w:type="gramEnd"/>
      <w:r w:rsidRPr="00CF2C8F">
        <w:rPr>
          <w:rFonts w:ascii="Tahoma" w:hAnsi="Tahoma" w:cs="Tahoma"/>
          <w:color w:val="FF0000"/>
          <w:sz w:val="36"/>
          <w:szCs w:val="36"/>
        </w:rPr>
        <w:t xml:space="preserve"> TATİLİ</w:t>
      </w:r>
    </w:p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956D6C" w:rsidP="00956D6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C69C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04D8" w:rsidRPr="00C2667D" w:rsidTr="00DB7EA3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DB7EA3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Default="00DB7EA3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Default="009004D8" w:rsidP="009004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M.1.3.2.1. Paralarımızı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A15E21" w:rsidRDefault="009004D8" w:rsidP="009004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:rsidR="009004D8" w:rsidRPr="00A15E2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*Paralarımızı Tanıyalım</w:t>
            </w:r>
          </w:p>
        </w:tc>
        <w:tc>
          <w:tcPr>
            <w:tcW w:w="1418" w:type="dxa"/>
            <w:vMerge w:val="restart"/>
            <w:vAlign w:val="center"/>
          </w:tcPr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9004D8" w:rsidRPr="00523A61" w:rsidRDefault="009004D8" w:rsidP="009004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04D8" w:rsidRPr="00264CD5" w:rsidRDefault="009004D8" w:rsidP="009004D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04D8" w:rsidRPr="00EB45D5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04D8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004D8" w:rsidRPr="00CF2C8F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 xml:space="preserve">a) 1, 5, 10, 25, 50 </w:t>
            </w:r>
            <w:proofErr w:type="spellStart"/>
            <w:r w:rsidRPr="00CF2C8F">
              <w:rPr>
                <w:rFonts w:ascii="Tahoma" w:hAnsi="Tahoma" w:cs="Tahoma"/>
                <w:sz w:val="16"/>
                <w:szCs w:val="16"/>
              </w:rPr>
              <w:t>kr</w:t>
            </w:r>
            <w:proofErr w:type="spellEnd"/>
            <w:r w:rsidRPr="00CF2C8F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CF2C8F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CF2C8F">
              <w:rPr>
                <w:rFonts w:ascii="Tahoma" w:hAnsi="Tahoma" w:cs="Tahoma"/>
                <w:sz w:val="16"/>
                <w:szCs w:val="16"/>
              </w:rPr>
              <w:t xml:space="preserve"> 1, 5, 10, 20, 50 TL değerindeki paralar tanıtılır.</w:t>
            </w:r>
          </w:p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Bu paralarla hangi ihtiyaçlarımızın karşılanabileceği fark ettirilir.</w:t>
            </w:r>
          </w:p>
        </w:tc>
        <w:tc>
          <w:tcPr>
            <w:tcW w:w="1559" w:type="dxa"/>
            <w:vAlign w:val="center"/>
          </w:tcPr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004D8" w:rsidRPr="00BC2F3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9004D8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004D8" w:rsidRPr="00C2667D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004D8" w:rsidRPr="00523A61" w:rsidRDefault="009004D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Pr="00523A61" w:rsidRDefault="00DB7EA3" w:rsidP="00DB7E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Pr="00523A61" w:rsidRDefault="009004D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9004D8" w:rsidRDefault="009004D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M.1.1.2.4. Toplamları 20’yi geçmeyen sayılarla yapılan toplama işleminde verilmeyen toplananı bulur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004D8" w:rsidRDefault="009004D8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M.1.1.2.5. Zihinden toplama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A15E21" w:rsidRDefault="009004D8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004D8" w:rsidRDefault="009004D8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*Toplama İşleminde Verilmeyeni Bulalım</w:t>
            </w:r>
          </w:p>
          <w:p w:rsidR="009004D8" w:rsidRPr="00A15E21" w:rsidRDefault="009004D8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*Zihinden Toplama İşlemi Yapalım</w:t>
            </w:r>
          </w:p>
        </w:tc>
        <w:tc>
          <w:tcPr>
            <w:tcW w:w="1418" w:type="dxa"/>
            <w:vMerge/>
            <w:vAlign w:val="center"/>
          </w:tcPr>
          <w:p w:rsidR="009004D8" w:rsidRPr="00264CD5" w:rsidRDefault="009004D8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264CD5" w:rsidRDefault="009004D8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523A61" w:rsidRDefault="009004D8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İlk aşamada toplananlar verilip öğrencilerin toplamı bulmaları istenir. İkinci aşamada birinci toplanan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ve toplam verilir, ikinci toplananı bulmaları istenir. Son aşamada ise ikinci toplanan ve toplam verilir,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F2C8F">
              <w:rPr>
                <w:rFonts w:ascii="Tahoma" w:hAnsi="Tahoma" w:cs="Tahoma"/>
                <w:sz w:val="16"/>
                <w:szCs w:val="16"/>
              </w:rPr>
              <w:t>birin</w:t>
            </w:r>
            <w:r>
              <w:rPr>
                <w:rFonts w:ascii="Tahoma" w:hAnsi="Tahoma" w:cs="Tahoma"/>
                <w:sz w:val="16"/>
                <w:szCs w:val="16"/>
              </w:rPr>
              <w:t>ci toplananı bulmaları istenir.</w:t>
            </w:r>
          </w:p>
        </w:tc>
        <w:tc>
          <w:tcPr>
            <w:tcW w:w="1559" w:type="dxa"/>
            <w:vAlign w:val="center"/>
          </w:tcPr>
          <w:p w:rsidR="009004D8" w:rsidRPr="00523A61" w:rsidRDefault="009004D8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004D8" w:rsidRPr="00523A61" w:rsidRDefault="009004D8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004D8" w:rsidRPr="00C2667D" w:rsidTr="00DB7EA3">
        <w:trPr>
          <w:trHeight w:val="19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004D8" w:rsidRDefault="009004D8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Default="00DB7EA3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10 Mart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Default="009004D8" w:rsidP="00956D6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M.1.1.2.6. Doğal sayılarla toplama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A15E21" w:rsidRDefault="009004D8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9004D8" w:rsidRPr="00A15E21" w:rsidRDefault="009004D8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*Çözelim Öğrenelim</w:t>
            </w:r>
          </w:p>
        </w:tc>
        <w:tc>
          <w:tcPr>
            <w:tcW w:w="1418" w:type="dxa"/>
            <w:vMerge/>
            <w:vAlign w:val="center"/>
          </w:tcPr>
          <w:p w:rsidR="009004D8" w:rsidRPr="00523A61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523A61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CF2C8F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9004D8" w:rsidRPr="00523A61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  <w:r w:rsidRPr="00CF2C8F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004D8" w:rsidRPr="00523A61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004D8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Pr="00523A61" w:rsidRDefault="009004D8" w:rsidP="00956D6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004D8" w:rsidRPr="00C2667D" w:rsidTr="008368CD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004D8" w:rsidRPr="00523A61" w:rsidRDefault="009004D8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Pr="00523A61" w:rsidRDefault="00DB7EA3" w:rsidP="00DB7E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Pr="00523A61" w:rsidRDefault="009004D8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M.1.1.3.3. Doğal sayılarda zihinden çıkarma işlemi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004D8" w:rsidRPr="00A15E21" w:rsidRDefault="009004D8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004D8" w:rsidRPr="00A15E21" w:rsidRDefault="009004D8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*Zihinden Çıkarma İşlemi Yapalım</w:t>
            </w:r>
          </w:p>
        </w:tc>
        <w:tc>
          <w:tcPr>
            <w:tcW w:w="1418" w:type="dxa"/>
            <w:vMerge/>
            <w:vAlign w:val="center"/>
          </w:tcPr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9573F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20’ye kadar (20 dâhil) olan iki doğal sayının farkını zihinden bulur.</w:t>
            </w:r>
          </w:p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Onluk bozarak çıkarma yönteminden bahsedilmez.</w:t>
            </w:r>
          </w:p>
        </w:tc>
        <w:tc>
          <w:tcPr>
            <w:tcW w:w="1559" w:type="dxa"/>
            <w:vAlign w:val="center"/>
          </w:tcPr>
          <w:p w:rsidR="009004D8" w:rsidRPr="000F3A2E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004D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004D8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04D8" w:rsidRDefault="009004D8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:rsidR="009004D8" w:rsidRDefault="009004D8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9004D8" w:rsidRDefault="00DB7EA3" w:rsidP="00DB7E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31</w:t>
            </w:r>
            <w:r w:rsidR="009004D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9004D8" w:rsidRDefault="009004D8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M.1.1.3.4. Doğal sayılarla çıkarma işlemini gerektiren problemleri çözer.</w:t>
            </w:r>
          </w:p>
        </w:tc>
        <w:tc>
          <w:tcPr>
            <w:tcW w:w="2693" w:type="dxa"/>
            <w:vAlign w:val="center"/>
          </w:tcPr>
          <w:p w:rsidR="009004D8" w:rsidRPr="00A15E21" w:rsidRDefault="009004D8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9004D8" w:rsidRPr="00A15E21" w:rsidRDefault="009004D8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*Çözelim Öğrenelim-Problem Kuralım</w:t>
            </w:r>
          </w:p>
        </w:tc>
        <w:tc>
          <w:tcPr>
            <w:tcW w:w="1418" w:type="dxa"/>
            <w:vMerge/>
            <w:vAlign w:val="center"/>
          </w:tcPr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004D8" w:rsidRPr="009573F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a) Tek işlem gerektiren problemler üzerinde çalışılır.</w:t>
            </w:r>
          </w:p>
          <w:p w:rsidR="009004D8" w:rsidRPr="00523A61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9573F8">
              <w:rPr>
                <w:rFonts w:ascii="Tahoma" w:hAnsi="Tahoma" w:cs="Tahoma"/>
                <w:sz w:val="16"/>
                <w:szCs w:val="16"/>
              </w:rPr>
              <w:t>b) Problem kurmaya yönelik çalışmalara da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004D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39026A" w:rsidRDefault="0039026A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026A" w:rsidRPr="000F3A2E" w:rsidRDefault="0039026A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9004D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004D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Değerlendirme</w:t>
            </w:r>
          </w:p>
          <w:p w:rsidR="009004D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04D8" w:rsidRDefault="009004D8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68CD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329B9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8329B9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329B9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DB7EA3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DB7EA3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M.1.1.4.1. Bütün ve yarımı uygun modeller ile gösterir, bütün ve yarım arasındaki ilişkiyi açıklar.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330AF7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*Bütün, Yarım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8329B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Somut nesnelerle işlem yapılır.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Uygun şekil veya nesneler iki eş parçaya bölünür, yarım belirtilir, bütün ve yarım arasındaki ilişki açıklanır.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68CD" w:rsidRPr="00C2667D" w:rsidTr="006777EC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</w:t>
            </w:r>
            <w:r w:rsidR="00C70EFB">
              <w:rPr>
                <w:rFonts w:ascii="Tahoma" w:hAnsi="Tahoma" w:cs="Tahoma"/>
                <w:b/>
                <w:sz w:val="16"/>
                <w:szCs w:val="16"/>
              </w:rPr>
              <w:t>N</w:t>
            </w:r>
          </w:p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8368CD" w:rsidRDefault="00DB7EA3" w:rsidP="00DB7E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8368C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8368C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8368CD" w:rsidRDefault="008368CD" w:rsidP="008368C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M.1.3.3.1. Tam ve yarım saatleri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8368CD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 xml:space="preserve">*Saatleri Öğrenelim </w:t>
            </w:r>
          </w:p>
        </w:tc>
        <w:tc>
          <w:tcPr>
            <w:tcW w:w="1418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368CD" w:rsidRPr="008329B9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a) Sadece analog saatler kullanılır.</w:t>
            </w:r>
          </w:p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b) Gün içerisinde belirli etkinliklerin saatlerini gösterir. Örneğin kahvaltı, öğle yemeği, akşam yemeği,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uyku zamanı, okulun başlangıç ve bitiş saati vb.12 saat üzerinden çalışılır.</w:t>
            </w: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368CD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368CD" w:rsidRPr="00523A61" w:rsidRDefault="008368CD" w:rsidP="008368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C5200" w:rsidRPr="00C2667D" w:rsidTr="005C520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5200" w:rsidRDefault="005C5200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5C5200" w:rsidRDefault="00C70EFB" w:rsidP="003902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B7EA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 xml:space="preserve">Nisan – </w:t>
            </w:r>
            <w:r w:rsidR="00DB7E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9026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C5200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14713" w:type="dxa"/>
            <w:gridSpan w:val="8"/>
            <w:vAlign w:val="center"/>
          </w:tcPr>
          <w:p w:rsidR="005C5200" w:rsidRPr="005C5200" w:rsidRDefault="005C5200" w:rsidP="005C5200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5C5200">
              <w:rPr>
                <w:rFonts w:ascii="Tahoma" w:hAnsi="Tahoma" w:cs="Tahoma"/>
                <w:sz w:val="36"/>
                <w:szCs w:val="36"/>
              </w:rPr>
              <w:t>2.Ara Tatil</w:t>
            </w:r>
          </w:p>
        </w:tc>
      </w:tr>
    </w:tbl>
    <w:p w:rsidR="00C70EFB" w:rsidRDefault="00C70E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6"/>
        <w:gridCol w:w="419"/>
        <w:gridCol w:w="2126"/>
        <w:gridCol w:w="2693"/>
        <w:gridCol w:w="1418"/>
        <w:gridCol w:w="1559"/>
        <w:gridCol w:w="2977"/>
        <w:gridCol w:w="1559"/>
        <w:gridCol w:w="1956"/>
      </w:tblGrid>
      <w:tr w:rsidR="00EE3929" w:rsidRPr="00C2667D" w:rsidTr="00EE3929">
        <w:trPr>
          <w:trHeight w:val="420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C70EF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E3929" w:rsidRPr="00523A61" w:rsidRDefault="00EE3929" w:rsidP="00C70EF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E3929" w:rsidRPr="00C2667D" w:rsidTr="00EE3929">
        <w:trPr>
          <w:trHeight w:val="414"/>
          <w:tblHeader/>
          <w:jc w:val="center"/>
        </w:trPr>
        <w:tc>
          <w:tcPr>
            <w:tcW w:w="1413" w:type="dxa"/>
            <w:gridSpan w:val="4"/>
            <w:vAlign w:val="center"/>
          </w:tcPr>
          <w:p w:rsidR="00EE3929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E3929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E3929" w:rsidRPr="00523A61" w:rsidRDefault="00EE3929" w:rsidP="00EE392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E3929" w:rsidRPr="00C2667D" w:rsidTr="00EE3929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E3929" w:rsidRPr="00523A61" w:rsidRDefault="00EE3929" w:rsidP="007C1F6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E3929" w:rsidRPr="00523A61" w:rsidRDefault="00EE3929" w:rsidP="00EE392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Default="00DB7EA3" w:rsidP="00DB7E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M.1.3.3.2. Takvim üzerinde günü, haftayı ve ayı belirtir.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M.1.3.3.3. Belirli olayları ve durumları referans alarak sıralamalar yapar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*Gün, Hafta, Ay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8329B9">
              <w:rPr>
                <w:rFonts w:ascii="Tahoma" w:hAnsi="Tahoma" w:cs="Tahoma"/>
                <w:sz w:val="16"/>
                <w:szCs w:val="16"/>
              </w:rPr>
              <w:t>Olayları; önce-sonra, ilk-son, bugün-dün-yarın, sabah-öğle-akşam, gece-gündüz kelimelerini kullanarak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29B9">
              <w:rPr>
                <w:rFonts w:ascii="Tahoma" w:hAnsi="Tahoma" w:cs="Tahoma"/>
                <w:sz w:val="16"/>
                <w:szCs w:val="16"/>
              </w:rPr>
              <w:t>kronolojik olarak sıralar.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330AF7" w:rsidRPr="00BC2F3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BC2F3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70EFB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70EFB" w:rsidRDefault="00A904A3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</w:t>
            </w:r>
            <w:r w:rsidR="00C70EFB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70EFB" w:rsidRDefault="00A904A3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Mayıs – 12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C70EFB" w:rsidRDefault="00A904A3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70EF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M.1.2.1.1. Geometrik şekilleri köşe ve kenar sayılarına göre sınıflandırarak adlandırır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8329B9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M.1.2.1.2. Günlük hayatta kullanılan basit cisimleri, özelliklerine göre sınıflandırır ve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C70EFB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*Cisimleri Özelliklerine Göre Sınıflandıralım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*Geometrik Şekillerin Köşe ve Kenarlarını Tanıyalım</w:t>
            </w:r>
          </w:p>
        </w:tc>
        <w:tc>
          <w:tcPr>
            <w:tcW w:w="1418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a) Üçgen, kare ve dikdörtgenin kenarları ve köşeleri tanıtılır.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b) Önce şekilleri sınıflandırma sonra üçgen, kare, dikdörtgen ve çemberi tanıma ve adlandırma çalışmaları yapılır.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 xml:space="preserve">c) En çok </w:t>
            </w:r>
            <w:proofErr w:type="gramStart"/>
            <w:r w:rsidRPr="00AF0778">
              <w:rPr>
                <w:rFonts w:ascii="Tahoma" w:hAnsi="Tahoma" w:cs="Tahoma"/>
                <w:sz w:val="14"/>
                <w:szCs w:val="14"/>
              </w:rPr>
              <w:t>dört kenarlı</w:t>
            </w:r>
            <w:proofErr w:type="gramEnd"/>
            <w:r w:rsidRPr="00AF0778">
              <w:rPr>
                <w:rFonts w:ascii="Tahoma" w:hAnsi="Tahoma" w:cs="Tahoma"/>
                <w:sz w:val="14"/>
                <w:szCs w:val="14"/>
              </w:rPr>
              <w:t xml:space="preserve"> şekiller ve çember üzerinde çalışılır.</w:t>
            </w:r>
          </w:p>
          <w:p w:rsidR="00C70EFB" w:rsidRPr="00AF0778" w:rsidRDefault="00C70EFB" w:rsidP="00C70EFB">
            <w:pPr>
              <w:rPr>
                <w:rFonts w:ascii="Tahoma" w:hAnsi="Tahoma" w:cs="Tahoma"/>
                <w:sz w:val="14"/>
                <w:szCs w:val="14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ç) Kare, dikdörtgen, üçgen ve çember modelleri oluşturulur.</w:t>
            </w: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AF0778">
              <w:rPr>
                <w:rFonts w:ascii="Tahoma" w:hAnsi="Tahoma" w:cs="Tahoma"/>
                <w:sz w:val="14"/>
                <w:szCs w:val="14"/>
              </w:rPr>
              <w:t>d) Geometri tahtası, ip, tel, geometri çubukları vb. malzemeler kullanılarak geometrik şekiller modellenir.</w:t>
            </w:r>
          </w:p>
        </w:tc>
        <w:tc>
          <w:tcPr>
            <w:tcW w:w="1559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  <w:p w:rsidR="0039026A" w:rsidRDefault="0039026A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026A" w:rsidRDefault="0039026A" w:rsidP="0039026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39026A" w:rsidRPr="00523A61" w:rsidRDefault="0039026A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70EFB" w:rsidRPr="00C2667D" w:rsidTr="006777E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70EFB" w:rsidRDefault="00C70EFB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70EFB" w:rsidRDefault="00C70EFB" w:rsidP="00A904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C70EFB" w:rsidRDefault="00C70EFB" w:rsidP="00A904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C70EFB" w:rsidRDefault="00A904A3" w:rsidP="00C70E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70EF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M.1.2.3.1. Nesnelerden, geometrik cisim ya da şekillerden oluşan bir örüntüdeki kuralı bulur ve örüntüde eksik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6052">
              <w:rPr>
                <w:rFonts w:ascii="Tahoma" w:hAnsi="Tahoma" w:cs="Tahoma"/>
                <w:sz w:val="16"/>
                <w:szCs w:val="16"/>
              </w:rPr>
              <w:t>bırakılan ögeleri belirleyerek örüntüyü tamamlar.</w:t>
            </w:r>
          </w:p>
          <w:p w:rsidR="00C70EFB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EA6052">
              <w:rPr>
                <w:rFonts w:ascii="Tahoma" w:hAnsi="Tahoma" w:cs="Tahoma"/>
                <w:sz w:val="16"/>
                <w:szCs w:val="16"/>
              </w:rPr>
              <w:t>M.1.2.3.2. En çok üç ögesi olan örüntüyü geometrik cisim ya da şekillerle oluşturur.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:rsidR="00C70EFB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*Örüntüyü Tanıyalım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*Örüntü Oluşturalım</w:t>
            </w:r>
          </w:p>
        </w:tc>
        <w:tc>
          <w:tcPr>
            <w:tcW w:w="1418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70EFB" w:rsidRPr="00523A6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a) Kullanılacak nesnelerin geometrik cisimlerden seçilmesine dikkat edilir.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 xml:space="preserve">b) Geometrik cisimler (prizma, küre vb.) adlandırılmadan, kutu, </w:t>
            </w:r>
            <w:proofErr w:type="spellStart"/>
            <w:r w:rsidRPr="005C5200">
              <w:rPr>
                <w:rFonts w:ascii="Tahoma" w:hAnsi="Tahoma" w:cs="Tahoma"/>
                <w:sz w:val="16"/>
                <w:szCs w:val="16"/>
              </w:rPr>
              <w:t>birimküp</w:t>
            </w:r>
            <w:proofErr w:type="spellEnd"/>
            <w:r w:rsidRPr="005C5200">
              <w:rPr>
                <w:rFonts w:ascii="Tahoma" w:hAnsi="Tahoma" w:cs="Tahoma"/>
                <w:sz w:val="16"/>
                <w:szCs w:val="16"/>
              </w:rPr>
              <w:t>, pet şişe, kamp çadırı, pinpon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topları gibi nesnelerin sınıflama yapılacak özellikleri (yuvarlak, köşeli, üstünde dikdörtgen olan vb.)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listelenir.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c) Günlük hayattan basit cisimler kullanarak farklı yapılar oluşturulur.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ç) Günlük hayattan geometrik cisim şeklindeki nesnelerin yüzleri inceletilerek geometrik şekillerle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5200">
              <w:rPr>
                <w:rFonts w:ascii="Tahoma" w:hAnsi="Tahoma" w:cs="Tahoma"/>
                <w:sz w:val="16"/>
                <w:szCs w:val="16"/>
              </w:rPr>
              <w:t>ilişkilendirme çalışmaları yapılır.</w:t>
            </w:r>
          </w:p>
          <w:p w:rsidR="00C70EFB" w:rsidRPr="005C5200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5C5200">
              <w:rPr>
                <w:rFonts w:ascii="Tahoma" w:hAnsi="Tahoma" w:cs="Tahoma"/>
                <w:sz w:val="16"/>
                <w:szCs w:val="16"/>
              </w:rPr>
              <w:t>d) Geometrik cisimlerin açınımına girilmez</w:t>
            </w:r>
          </w:p>
        </w:tc>
        <w:tc>
          <w:tcPr>
            <w:tcW w:w="1559" w:type="dxa"/>
            <w:vAlign w:val="center"/>
          </w:tcPr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39026A" w:rsidRDefault="0039026A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026A" w:rsidRPr="00523A61" w:rsidRDefault="0039026A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 xml:space="preserve">Müzeler Haftası </w:t>
            </w:r>
            <w:proofErr w:type="gramStart"/>
            <w:r w:rsidRPr="000F3A2E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0F3A2E">
              <w:rPr>
                <w:rFonts w:ascii="Tahoma" w:hAnsi="Tahoma" w:cs="Tahoma"/>
                <w:sz w:val="16"/>
                <w:szCs w:val="16"/>
              </w:rPr>
              <w:t>18-24 Mayıs</w:t>
            </w:r>
          </w:p>
        </w:tc>
        <w:tc>
          <w:tcPr>
            <w:tcW w:w="1956" w:type="dxa"/>
            <w:vAlign w:val="center"/>
          </w:tcPr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C70EFB" w:rsidRDefault="00EE3929" w:rsidP="00C70E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Değerlendirme</w:t>
            </w: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70EFB" w:rsidRPr="00BC2F31" w:rsidRDefault="00C70EFB" w:rsidP="00C70EFB">
            <w:pPr>
              <w:rPr>
                <w:rFonts w:ascii="Tahoma" w:hAnsi="Tahoma" w:cs="Tahoma"/>
                <w:sz w:val="16"/>
                <w:szCs w:val="16"/>
              </w:rPr>
            </w:pPr>
            <w:r w:rsidRPr="00BC2F31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E3929" w:rsidP="00EE392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30AF7" w:rsidRPr="00523A61" w:rsidRDefault="00A904A3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</w:t>
            </w:r>
            <w:r w:rsidR="00330AF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A904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M.1.4.1.1. En çok iki veri grubuna sahip basit tabloları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330AF7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*Tabloları Okuyalım</w:t>
            </w:r>
          </w:p>
        </w:tc>
        <w:tc>
          <w:tcPr>
            <w:tcW w:w="1418" w:type="dxa"/>
            <w:vMerge w:val="restart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0C33C9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>a) Öğrencilere okuldaki günlük beslenme tablosu, takvim gibi sıkça karşılaştıkları veya kullandıkları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33C9">
              <w:rPr>
                <w:rFonts w:ascii="Tahoma" w:hAnsi="Tahoma" w:cs="Tahoma"/>
                <w:sz w:val="16"/>
                <w:szCs w:val="16"/>
              </w:rPr>
              <w:t>tablolar okutulur.</w:t>
            </w: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0C33C9">
              <w:rPr>
                <w:rFonts w:ascii="Tahoma" w:hAnsi="Tahoma" w:cs="Tahoma"/>
                <w:sz w:val="16"/>
                <w:szCs w:val="16"/>
              </w:rPr>
              <w:t xml:space="preserve">b) Sınıf sayı sınırlılıkları içinde kalınarak sağlıklı beslenme, </w:t>
            </w:r>
            <w:proofErr w:type="spellStart"/>
            <w:r w:rsidRPr="000C33C9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0C33C9">
              <w:rPr>
                <w:rFonts w:ascii="Tahoma" w:hAnsi="Tahoma" w:cs="Tahoma"/>
                <w:sz w:val="16"/>
                <w:szCs w:val="16"/>
              </w:rPr>
              <w:t xml:space="preserve"> gibi konulara da değinilir.</w:t>
            </w:r>
          </w:p>
        </w:tc>
        <w:tc>
          <w:tcPr>
            <w:tcW w:w="1559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E3929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E3929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– HAZİRAN </w:t>
            </w:r>
          </w:p>
          <w:p w:rsidR="00EE3929" w:rsidRPr="00523A61" w:rsidRDefault="00EE3929" w:rsidP="00A904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E3929" w:rsidRPr="00523A61" w:rsidRDefault="00A904A3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EE3929" w:rsidRPr="00523A61" w:rsidRDefault="00EE3929" w:rsidP="00EE392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M.1.3.1.1. Nesneleri uzunlukları yönünden karşılaştırır ve sıralar.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5C7837">
              <w:rPr>
                <w:rFonts w:ascii="Tahoma" w:hAnsi="Tahoma" w:cs="Tahoma"/>
                <w:sz w:val="16"/>
                <w:szCs w:val="16"/>
              </w:rPr>
              <w:t>M.1.3.1.2. Bir uzunluğu ölçmek için standart olmayan uygun ölçme aracını seçer ve ölçme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M.1.3.1.3. Bir nesnenin uzunluğunu standart olmayan ölçme birimleri türünden tahmin eder ve ölçme yaparak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tahminlerinin doğruluğunu kontrol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EE3929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*Uzunlukları Karşılaştıralım</w:t>
            </w:r>
          </w:p>
          <w:p w:rsid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 xml:space="preserve">*Haydi Biz de </w:t>
            </w:r>
            <w:proofErr w:type="gramStart"/>
            <w:r w:rsidRPr="00A15E21">
              <w:rPr>
                <w:rFonts w:ascii="Tahoma" w:hAnsi="Tahoma" w:cs="Tahoma"/>
                <w:sz w:val="16"/>
                <w:szCs w:val="16"/>
              </w:rPr>
              <w:t>Ölçelim</w:t>
            </w:r>
            <w:proofErr w:type="gramEnd"/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*Uzunlukları Tahmin Edelim</w:t>
            </w:r>
          </w:p>
        </w:tc>
        <w:tc>
          <w:tcPr>
            <w:tcW w:w="1418" w:type="dxa"/>
            <w:vMerge/>
            <w:vAlign w:val="center"/>
          </w:tcPr>
          <w:p w:rsidR="00EE3929" w:rsidRPr="00EB45D5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E3929" w:rsidRPr="00EB45D5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Öğrencilere okuldaki günlük beslenme tablosu, takvim gibi sıkça karşılaştıkları veya kullandıkları tablolar okutulur.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b) Sınıf sayı sınırlılıkları içinde kalınarak sağlıklı beslenme,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obezite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gibi konulara da değinilir.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a) Nesneler, ölçme yapmadan sadece karşılaştırılır.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b) “Daha uzun” ve “daha kısa” gibi ifadeler kullanarak karşılaştırma yapmaları istenir.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c) Sıralama etkinliklerinde nesne sayısının beşi geçmemesine dikkat edilir.</w:t>
            </w:r>
          </w:p>
          <w:p w:rsidR="00EE3929" w:rsidRPr="004815ED" w:rsidRDefault="00EE3929" w:rsidP="00EE3929">
            <w:pPr>
              <w:rPr>
                <w:rFonts w:ascii="Tahoma" w:hAnsi="Tahoma" w:cs="Tahoma"/>
                <w:sz w:val="14"/>
                <w:szCs w:val="14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>ç) Bir nesnenin uzunluklarına göre sıralanmış nesne topluluğu içindeki yeri belirlenir.</w:t>
            </w:r>
          </w:p>
          <w:p w:rsidR="00EE3929" w:rsidRPr="00EA6052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 w:rsidRPr="004815ED">
              <w:rPr>
                <w:rFonts w:ascii="Tahoma" w:hAnsi="Tahoma" w:cs="Tahoma"/>
                <w:sz w:val="14"/>
                <w:szCs w:val="14"/>
              </w:rPr>
              <w:t xml:space="preserve">d) En az üç nesne arasında uzunluk ilişkileri yorumlanır ve </w:t>
            </w:r>
            <w:proofErr w:type="spellStart"/>
            <w:r w:rsidRPr="004815ED">
              <w:rPr>
                <w:rFonts w:ascii="Tahoma" w:hAnsi="Tahoma" w:cs="Tahoma"/>
                <w:sz w:val="14"/>
                <w:szCs w:val="14"/>
              </w:rPr>
              <w:t>geçişlilik</w:t>
            </w:r>
            <w:proofErr w:type="spellEnd"/>
            <w:r w:rsidRPr="004815ED">
              <w:rPr>
                <w:rFonts w:ascii="Tahoma" w:hAnsi="Tahoma" w:cs="Tahoma"/>
                <w:sz w:val="14"/>
                <w:szCs w:val="14"/>
              </w:rPr>
              <w:t xml:space="preserve"> düşüncesinin gelişimine dikkat edilir</w:t>
            </w:r>
          </w:p>
        </w:tc>
        <w:tc>
          <w:tcPr>
            <w:tcW w:w="1559" w:type="dxa"/>
            <w:vAlign w:val="center"/>
          </w:tcPr>
          <w:p w:rsidR="00EE3929" w:rsidRPr="00523A61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E3929" w:rsidRDefault="00EE3929" w:rsidP="00EE39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6777EC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EE3929" w:rsidP="006777E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5C783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6777EC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6777EC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6777EC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6777E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6777E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0AF7" w:rsidRPr="00C2667D" w:rsidTr="006777E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0AF7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0AF7" w:rsidRPr="00523A61" w:rsidRDefault="00330AF7" w:rsidP="00A904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0AF7" w:rsidRPr="00523A61" w:rsidRDefault="00330AF7" w:rsidP="00A904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A904A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0AF7" w:rsidRPr="00523A61" w:rsidRDefault="00330AF7" w:rsidP="00330AF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M.1.3.5.1. Sıvı ölçme etkinliklerinde standart olmayan birimleri kullanarak sıvıları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M.1.3.5.2. En az üç özdeş kaptaki sıvı miktarını karşılaştırır ve sıralar.</w:t>
            </w:r>
          </w:p>
        </w:tc>
        <w:tc>
          <w:tcPr>
            <w:tcW w:w="2693" w:type="dxa"/>
            <w:vAlign w:val="center"/>
          </w:tcPr>
          <w:p w:rsidR="00A15E21" w:rsidRPr="00A15E21" w:rsidRDefault="00A15E21" w:rsidP="00A15E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0AF7" w:rsidRDefault="00A15E21" w:rsidP="00A15E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5E21">
              <w:rPr>
                <w:rFonts w:ascii="Tahoma" w:hAnsi="Tahoma" w:cs="Tahoma"/>
                <w:bCs/>
                <w:sz w:val="16"/>
                <w:szCs w:val="16"/>
              </w:rPr>
              <w:t>*Sıvıları Ölçelim</w:t>
            </w:r>
          </w:p>
          <w:p w:rsidR="00A15E21" w:rsidRPr="00A15E21" w:rsidRDefault="00A15E21" w:rsidP="00A15E21">
            <w:pPr>
              <w:rPr>
                <w:rFonts w:ascii="Tahoma" w:hAnsi="Tahoma" w:cs="Tahoma"/>
                <w:sz w:val="16"/>
                <w:szCs w:val="16"/>
              </w:rPr>
            </w:pPr>
            <w:r w:rsidRPr="00A15E21">
              <w:rPr>
                <w:rFonts w:ascii="Tahoma" w:hAnsi="Tahoma" w:cs="Tahoma"/>
                <w:sz w:val="16"/>
                <w:szCs w:val="16"/>
              </w:rPr>
              <w:t>*Sıvı Miktarlarını Karşılaştıralım</w:t>
            </w:r>
          </w:p>
        </w:tc>
        <w:tc>
          <w:tcPr>
            <w:tcW w:w="1418" w:type="dxa"/>
            <w:vAlign w:val="center"/>
          </w:tcPr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30AF7" w:rsidRPr="00264CD5" w:rsidRDefault="00330AF7" w:rsidP="00330AF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30AF7" w:rsidRPr="00EB45D5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264CD5" w:rsidRDefault="00330AF7" w:rsidP="00330AF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 w:rsidRPr="001474C2">
              <w:rPr>
                <w:rFonts w:ascii="Tahoma" w:hAnsi="Tahoma" w:cs="Tahoma"/>
                <w:sz w:val="16"/>
                <w:szCs w:val="16"/>
              </w:rPr>
              <w:t>“Dolu-boş”, “daha çok-daha az”, “yarısı dolu” gibi ifadeler kullanılarak karşılaştırma sonuçlarının ifade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474C2">
              <w:rPr>
                <w:rFonts w:ascii="Tahoma" w:hAnsi="Tahoma" w:cs="Tahoma"/>
                <w:sz w:val="16"/>
                <w:szCs w:val="16"/>
              </w:rPr>
              <w:t>edilmesi sağlanır.</w:t>
            </w:r>
          </w:p>
        </w:tc>
        <w:tc>
          <w:tcPr>
            <w:tcW w:w="1559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30AF7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AF7" w:rsidRPr="00523A61" w:rsidRDefault="00330AF7" w:rsidP="00330A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904AB8" w:rsidRDefault="00904AB8" w:rsidP="00932D32"/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  <w:t xml:space="preserve">         OLUR</w:t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r w:rsidR="00A62A76">
        <w:rPr>
          <w:rFonts w:ascii="Tahoma" w:hAnsi="Tahoma" w:cs="Tahoma"/>
          <w:sz w:val="18"/>
          <w:szCs w:val="18"/>
        </w:rPr>
        <w:tab/>
      </w:r>
      <w:bookmarkStart w:id="4" w:name="_GoBack"/>
      <w:bookmarkEnd w:id="4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44559">
        <w:rPr>
          <w:rFonts w:ascii="Tahoma" w:hAnsi="Tahoma" w:cs="Tahoma"/>
          <w:sz w:val="18"/>
          <w:szCs w:val="18"/>
        </w:rPr>
        <w:t>2</w:t>
      </w:r>
      <w:r w:rsidR="0039026A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0323BE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20" w:rsidRDefault="004D5220" w:rsidP="008D6516">
      <w:pPr>
        <w:spacing w:after="0" w:line="240" w:lineRule="auto"/>
      </w:pPr>
      <w:r>
        <w:separator/>
      </w:r>
    </w:p>
  </w:endnote>
  <w:endnote w:type="continuationSeparator" w:id="0">
    <w:p w:rsidR="004D5220" w:rsidRDefault="004D522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20" w:rsidRDefault="004D5220" w:rsidP="008D6516">
      <w:pPr>
        <w:spacing w:after="0" w:line="240" w:lineRule="auto"/>
      </w:pPr>
      <w:r>
        <w:separator/>
      </w:r>
    </w:p>
  </w:footnote>
  <w:footnote w:type="continuationSeparator" w:id="0">
    <w:p w:rsidR="004D5220" w:rsidRDefault="004D522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C46D4A" w:rsidTr="00D77AE1">
      <w:trPr>
        <w:trHeight w:val="1124"/>
        <w:jc w:val="center"/>
      </w:trPr>
      <w:tc>
        <w:tcPr>
          <w:tcW w:w="15725" w:type="dxa"/>
          <w:vAlign w:val="center"/>
        </w:tcPr>
        <w:p w:rsidR="00C46D4A" w:rsidRPr="00D77AE1" w:rsidRDefault="00C46D4A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C46D4A" w:rsidRPr="00D77AE1" w:rsidRDefault="00C46D4A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C46D4A" w:rsidRDefault="00C46D4A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C46D4A" w:rsidRDefault="00C46D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6567"/>
    <w:rsid w:val="000323BE"/>
    <w:rsid w:val="00035DEC"/>
    <w:rsid w:val="00044559"/>
    <w:rsid w:val="000A3648"/>
    <w:rsid w:val="000B6453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A3B63"/>
    <w:rsid w:val="001A46D7"/>
    <w:rsid w:val="001F5728"/>
    <w:rsid w:val="0022576D"/>
    <w:rsid w:val="002258C7"/>
    <w:rsid w:val="00232BBA"/>
    <w:rsid w:val="0023328F"/>
    <w:rsid w:val="00284AAE"/>
    <w:rsid w:val="002B163D"/>
    <w:rsid w:val="002B78AE"/>
    <w:rsid w:val="002C1537"/>
    <w:rsid w:val="002D038E"/>
    <w:rsid w:val="00330AF7"/>
    <w:rsid w:val="00342A40"/>
    <w:rsid w:val="00344919"/>
    <w:rsid w:val="0038116E"/>
    <w:rsid w:val="0038362B"/>
    <w:rsid w:val="0039026A"/>
    <w:rsid w:val="003922AF"/>
    <w:rsid w:val="00392525"/>
    <w:rsid w:val="003A3DCC"/>
    <w:rsid w:val="003B0CA8"/>
    <w:rsid w:val="003B2D12"/>
    <w:rsid w:val="004143EB"/>
    <w:rsid w:val="0041666D"/>
    <w:rsid w:val="004178B2"/>
    <w:rsid w:val="004275BD"/>
    <w:rsid w:val="004328EF"/>
    <w:rsid w:val="00442677"/>
    <w:rsid w:val="0044464F"/>
    <w:rsid w:val="00474EE0"/>
    <w:rsid w:val="004A09D1"/>
    <w:rsid w:val="004A2D37"/>
    <w:rsid w:val="004D5220"/>
    <w:rsid w:val="00500F50"/>
    <w:rsid w:val="00501BF2"/>
    <w:rsid w:val="00523A61"/>
    <w:rsid w:val="00526CFC"/>
    <w:rsid w:val="00536C7E"/>
    <w:rsid w:val="005452E2"/>
    <w:rsid w:val="005620E7"/>
    <w:rsid w:val="00564CE1"/>
    <w:rsid w:val="00565B88"/>
    <w:rsid w:val="00571381"/>
    <w:rsid w:val="005812B7"/>
    <w:rsid w:val="005A5797"/>
    <w:rsid w:val="005C2161"/>
    <w:rsid w:val="005C4DA7"/>
    <w:rsid w:val="005C5200"/>
    <w:rsid w:val="005C7837"/>
    <w:rsid w:val="00622F1F"/>
    <w:rsid w:val="0064218B"/>
    <w:rsid w:val="00656706"/>
    <w:rsid w:val="006777EC"/>
    <w:rsid w:val="006805A5"/>
    <w:rsid w:val="006A6097"/>
    <w:rsid w:val="006B0FCD"/>
    <w:rsid w:val="006B7323"/>
    <w:rsid w:val="007172DA"/>
    <w:rsid w:val="007375EA"/>
    <w:rsid w:val="00763A08"/>
    <w:rsid w:val="007A3DE0"/>
    <w:rsid w:val="007C0C23"/>
    <w:rsid w:val="007C1F69"/>
    <w:rsid w:val="007F6F20"/>
    <w:rsid w:val="008267C0"/>
    <w:rsid w:val="008326D4"/>
    <w:rsid w:val="008329B9"/>
    <w:rsid w:val="008368CD"/>
    <w:rsid w:val="00840783"/>
    <w:rsid w:val="00852AC8"/>
    <w:rsid w:val="008544FA"/>
    <w:rsid w:val="00865D74"/>
    <w:rsid w:val="00883A32"/>
    <w:rsid w:val="008A24C3"/>
    <w:rsid w:val="008C69CA"/>
    <w:rsid w:val="008D1C93"/>
    <w:rsid w:val="008D6516"/>
    <w:rsid w:val="009004D8"/>
    <w:rsid w:val="00904AB8"/>
    <w:rsid w:val="00923D61"/>
    <w:rsid w:val="009242D1"/>
    <w:rsid w:val="00932D32"/>
    <w:rsid w:val="00943BB5"/>
    <w:rsid w:val="00956D6C"/>
    <w:rsid w:val="009573F8"/>
    <w:rsid w:val="00975DB3"/>
    <w:rsid w:val="009C325D"/>
    <w:rsid w:val="009D4619"/>
    <w:rsid w:val="009E217B"/>
    <w:rsid w:val="00A14534"/>
    <w:rsid w:val="00A15243"/>
    <w:rsid w:val="00A15E21"/>
    <w:rsid w:val="00A2236F"/>
    <w:rsid w:val="00A36992"/>
    <w:rsid w:val="00A43065"/>
    <w:rsid w:val="00A4361B"/>
    <w:rsid w:val="00A47C93"/>
    <w:rsid w:val="00A52FC1"/>
    <w:rsid w:val="00A61C7C"/>
    <w:rsid w:val="00A62A76"/>
    <w:rsid w:val="00A63B84"/>
    <w:rsid w:val="00A66C46"/>
    <w:rsid w:val="00A733DC"/>
    <w:rsid w:val="00A8018A"/>
    <w:rsid w:val="00A836C7"/>
    <w:rsid w:val="00A904A3"/>
    <w:rsid w:val="00AA4253"/>
    <w:rsid w:val="00AB6322"/>
    <w:rsid w:val="00AF4A87"/>
    <w:rsid w:val="00B06A79"/>
    <w:rsid w:val="00B0721E"/>
    <w:rsid w:val="00B13CB3"/>
    <w:rsid w:val="00B4220D"/>
    <w:rsid w:val="00B64BBB"/>
    <w:rsid w:val="00B8003B"/>
    <w:rsid w:val="00B83E6D"/>
    <w:rsid w:val="00B94450"/>
    <w:rsid w:val="00BB68E3"/>
    <w:rsid w:val="00BC24F9"/>
    <w:rsid w:val="00BC2F31"/>
    <w:rsid w:val="00BD590C"/>
    <w:rsid w:val="00BF363E"/>
    <w:rsid w:val="00C00018"/>
    <w:rsid w:val="00C06E5D"/>
    <w:rsid w:val="00C313EA"/>
    <w:rsid w:val="00C46D4A"/>
    <w:rsid w:val="00C471BE"/>
    <w:rsid w:val="00C51B90"/>
    <w:rsid w:val="00C63163"/>
    <w:rsid w:val="00C70EFB"/>
    <w:rsid w:val="00C82964"/>
    <w:rsid w:val="00C842C4"/>
    <w:rsid w:val="00C96D7C"/>
    <w:rsid w:val="00C97E7A"/>
    <w:rsid w:val="00CE04A2"/>
    <w:rsid w:val="00CF2C8F"/>
    <w:rsid w:val="00D034F0"/>
    <w:rsid w:val="00D22460"/>
    <w:rsid w:val="00D7137E"/>
    <w:rsid w:val="00D74626"/>
    <w:rsid w:val="00D77AE1"/>
    <w:rsid w:val="00D93DCB"/>
    <w:rsid w:val="00D94632"/>
    <w:rsid w:val="00DB7EA3"/>
    <w:rsid w:val="00DF63D1"/>
    <w:rsid w:val="00DF78C2"/>
    <w:rsid w:val="00E0273E"/>
    <w:rsid w:val="00E56D85"/>
    <w:rsid w:val="00E67895"/>
    <w:rsid w:val="00E76C6B"/>
    <w:rsid w:val="00EA6052"/>
    <w:rsid w:val="00EB45D5"/>
    <w:rsid w:val="00EE09F9"/>
    <w:rsid w:val="00EE3929"/>
    <w:rsid w:val="00EF103F"/>
    <w:rsid w:val="00EF68ED"/>
    <w:rsid w:val="00F11DDD"/>
    <w:rsid w:val="00F2437A"/>
    <w:rsid w:val="00F6044D"/>
    <w:rsid w:val="00F7084A"/>
    <w:rsid w:val="00F858E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45A0-F3EE-4ACD-B3E8-D1624378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3</cp:revision>
  <dcterms:created xsi:type="dcterms:W3CDTF">2022-08-09T17:07:00Z</dcterms:created>
  <dcterms:modified xsi:type="dcterms:W3CDTF">2022-08-09T17:31:00Z</dcterms:modified>
</cp:coreProperties>
</file>