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8E" w:rsidRDefault="00A7688E">
      <w:bookmarkStart w:id="0" w:name="_Hlk524395357"/>
    </w:p>
    <w:p w:rsidR="00A7688E" w:rsidRDefault="00A7688E"/>
    <w:p w:rsidR="00A7688E" w:rsidRPr="00BE0B1D" w:rsidRDefault="00A7688E" w:rsidP="00A7688E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58E25AAA" wp14:editId="7EBD008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688E" w:rsidRPr="00BE0B1D" w:rsidRDefault="00A7688E" w:rsidP="00A7688E">
      <w:pPr>
        <w:jc w:val="center"/>
        <w:rPr>
          <w:rFonts w:ascii="Arial" w:hAnsi="Arial" w:cs="Arial"/>
          <w:sz w:val="48"/>
          <w:szCs w:val="48"/>
        </w:rPr>
      </w:pPr>
    </w:p>
    <w:p w:rsidR="00A7688E" w:rsidRPr="00BE0B1D" w:rsidRDefault="00A7688E" w:rsidP="00A7688E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A7688E" w:rsidRPr="00BE0B1D" w:rsidRDefault="00A7688E" w:rsidP="00A7688E">
      <w:pPr>
        <w:jc w:val="center"/>
        <w:rPr>
          <w:rFonts w:ascii="Arial" w:hAnsi="Arial" w:cs="Arial"/>
          <w:sz w:val="48"/>
          <w:szCs w:val="48"/>
        </w:rPr>
      </w:pPr>
    </w:p>
    <w:p w:rsidR="00A7688E" w:rsidRPr="00BE0B1D" w:rsidRDefault="00A7688E" w:rsidP="00A7688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A7688E" w:rsidRDefault="00A7688E" w:rsidP="00A7688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A7688E" w:rsidRDefault="00A7688E" w:rsidP="00A7688E">
      <w:pPr>
        <w:jc w:val="center"/>
        <w:rPr>
          <w:rFonts w:ascii="Arial" w:hAnsi="Arial" w:cs="Arial"/>
          <w:sz w:val="48"/>
          <w:szCs w:val="48"/>
        </w:rPr>
      </w:pPr>
    </w:p>
    <w:p w:rsidR="00A7688E" w:rsidRDefault="00A7688E" w:rsidP="00A7688E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A7688E" w:rsidRDefault="00A7688E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F18D1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688E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13 Eylül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M.2.1.1.1. Nesne sayısı 100’e kadar (100 dâhil) olan bir topluluktaki nesnelerin sayısını belirler ve bu sayıyı rakamlarla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Kaç Tane</w:t>
            </w:r>
          </w:p>
        </w:tc>
        <w:tc>
          <w:tcPr>
            <w:tcW w:w="1418" w:type="dxa"/>
            <w:vMerge w:val="restart"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100’e kadar olan bir sayıya karşılık gelen çokluğun belirlenmesi sağlanır</w:t>
            </w:r>
          </w:p>
        </w:tc>
        <w:tc>
          <w:tcPr>
            <w:tcW w:w="1559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Eylül – 19 Eylül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 xml:space="preserve">M.2.1.1.2. Nesne sayısı 100’den az olan </w:t>
            </w:r>
            <w:proofErr w:type="gramStart"/>
            <w:r w:rsidRPr="007053EA">
              <w:rPr>
                <w:rFonts w:ascii="Tahoma" w:hAnsi="Tahoma" w:cs="Tahoma"/>
                <w:sz w:val="16"/>
                <w:szCs w:val="16"/>
              </w:rPr>
              <w:t>bir çokluğu</w:t>
            </w:r>
            <w:proofErr w:type="gramEnd"/>
            <w:r w:rsidRPr="007053EA">
              <w:rPr>
                <w:rFonts w:ascii="Tahoma" w:hAnsi="Tahoma" w:cs="Tahoma"/>
                <w:sz w:val="16"/>
                <w:szCs w:val="16"/>
              </w:rPr>
              <w:t xml:space="preserve"> model kullanarak onluk ve birlik gruplara ayırır, sayı ile ifade eder.</w:t>
            </w:r>
          </w:p>
        </w:tc>
        <w:tc>
          <w:tcPr>
            <w:tcW w:w="2693" w:type="dxa"/>
            <w:vAlign w:val="center"/>
          </w:tcPr>
          <w:p w:rsidR="00A7688E" w:rsidRPr="00CF18D1" w:rsidRDefault="00A7688E" w:rsidP="00A768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Onluklar ve Birlikler</w:t>
            </w:r>
          </w:p>
          <w:p w:rsidR="00A7688E" w:rsidRPr="00CF18D1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sz w:val="16"/>
                <w:szCs w:val="16"/>
              </w:rPr>
              <w:t>Deste ve Düzine</w:t>
            </w: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7053EA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Aşamalı olarak önce 20 içinde çalışmalar yapılır.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Deste ve düzine örneklerle açıklanır.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21 Eylül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 xml:space="preserve">M.2.1.1.3. Verilen </w:t>
            </w:r>
            <w:proofErr w:type="gramStart"/>
            <w:r w:rsidRPr="007053EA">
              <w:rPr>
                <w:rFonts w:ascii="Tahoma" w:hAnsi="Tahoma" w:cs="Tahoma"/>
                <w:sz w:val="16"/>
                <w:szCs w:val="16"/>
              </w:rPr>
              <w:t>bir çokluktaki</w:t>
            </w:r>
            <w:proofErr w:type="gramEnd"/>
            <w:r w:rsidRPr="007053EA">
              <w:rPr>
                <w:rFonts w:ascii="Tahoma" w:hAnsi="Tahoma" w:cs="Tahoma"/>
                <w:sz w:val="16"/>
                <w:szCs w:val="16"/>
              </w:rPr>
              <w:t xml:space="preserve"> nesne sayısını tahmin eder, tahminini sayarak kontrol eder.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Nesne Sayısını Tahmin Edelim</w:t>
            </w: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Eylül – 28 Eylül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M.2.1.1.4. 100’den küçük doğal sayıların basamaklarını modeller üzerinde adlandırır, basamaklardaki rakamların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basamak değerlerini belirtir.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Basamak Değeri</w:t>
            </w: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688E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Eylül – 4 Ekim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M.2.1.1.5. 100 içinde ikişer, beşer ve onar; 30 içinde üçer; 40 içinde dörder ileriye ve geriye doğru sayar.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Ritmik Sayalım</w:t>
            </w:r>
          </w:p>
        </w:tc>
        <w:tc>
          <w:tcPr>
            <w:tcW w:w="1418" w:type="dxa"/>
            <w:vMerge w:val="restart"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Ritmik sayma çalışmalarında, 100 içinde ileriye ve geriye birer sayma çalışmaları ile başlanır. Sayılar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aşamalı olarak artırılır.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 xml:space="preserve">Dünya </w:t>
            </w:r>
            <w:r>
              <w:rPr>
                <w:rFonts w:ascii="Tahoma" w:hAnsi="Tahoma" w:cs="Tahoma"/>
                <w:sz w:val="16"/>
                <w:szCs w:val="16"/>
              </w:rPr>
              <w:t>Çocuk</w:t>
            </w:r>
            <w:r w:rsidRPr="000F3A2E">
              <w:rPr>
                <w:rFonts w:ascii="Tahoma" w:hAnsi="Tahoma" w:cs="Tahoma"/>
                <w:sz w:val="16"/>
                <w:szCs w:val="16"/>
              </w:rPr>
              <w:t xml:space="preserve"> Günü (28 Eylül)</w:t>
            </w:r>
          </w:p>
        </w:tc>
        <w:tc>
          <w:tcPr>
            <w:tcW w:w="195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M.2.1.1.6. Aralarındaki fark sabit olan sayı örüntülerini tanır, örüntünün kuralını bulur ve eksik bırakılan ögeyi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53EA">
              <w:rPr>
                <w:rFonts w:ascii="Tahoma" w:hAnsi="Tahoma" w:cs="Tahoma"/>
                <w:sz w:val="16"/>
                <w:szCs w:val="16"/>
              </w:rPr>
              <w:t>belirleyerek örüntüyü tamamlar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Sayı Örüntüsü</w:t>
            </w: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7053EA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Verilen sayı örüntülerinin kuralı bulunmadan önce örüntünün ögeleri arasındaki değişim fark ettirilir.</w:t>
            </w:r>
          </w:p>
          <w:p w:rsidR="00A7688E" w:rsidRPr="007053EA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En çok iki ögesi verilmeyen sayı örüntüleri kullanılır.</w:t>
            </w:r>
          </w:p>
          <w:p w:rsidR="00A7688E" w:rsidRPr="007053EA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c) Örüntülerde kuralın bulunabilmesi için baştan en az üç öge verilmelidir.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Örneğin 5, 10, 15, _ , 25, _ , 35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12 Ekim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M.2.1.1.7. 100’den küçük doğal sayılar arasında karşılaştırma ve sıralama yapar.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Karşılaştıralım, Sıralayalım</w:t>
            </w: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7053EA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a) En çok dört doğal sayı arasında karşılaştırma ve sıralama çalışmaları yapılır.</w:t>
            </w:r>
          </w:p>
          <w:p w:rsidR="00A7688E" w:rsidRPr="007053EA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b) Sıra bildiren sayıları "önce", "sonra" ve "arasında" kavramlarını kullanarak sözlü ve yazılı olarak ifade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053EA">
              <w:rPr>
                <w:rFonts w:ascii="Tahoma" w:hAnsi="Tahoma" w:cs="Tahoma"/>
                <w:sz w:val="16"/>
                <w:szCs w:val="16"/>
              </w:rPr>
              <w:t>etme</w:t>
            </w:r>
            <w:proofErr w:type="gramEnd"/>
            <w:r w:rsidRPr="007053EA">
              <w:rPr>
                <w:rFonts w:ascii="Tahoma" w:hAnsi="Tahoma" w:cs="Tahoma"/>
                <w:sz w:val="16"/>
                <w:szCs w:val="16"/>
              </w:rPr>
              <w:t xml:space="preserve"> çalışmalarına yer verilir.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(5-6.HAFTA)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Ekim – 17 Ekim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053EA">
              <w:rPr>
                <w:rFonts w:ascii="Tahoma" w:hAnsi="Tahoma" w:cs="Tahoma"/>
                <w:sz w:val="16"/>
                <w:szCs w:val="16"/>
              </w:rPr>
              <w:t>M.2.1.1.8. 100’den küçük doğal sayıların hangi onluğa daha yakın olduğunu belirler.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Hangi Onluğa Yakın</w:t>
            </w: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7053EA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BC2F3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1D12B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688E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Ekim – 25 Ekim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M.2.1.2.1. Toplamları 100’e kadar (100 dâhil) olan doğal sayılarla eldesiz ve eldeli toplama işlemini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Toplama İşlemi Yapalım</w:t>
            </w:r>
          </w:p>
        </w:tc>
        <w:tc>
          <w:tcPr>
            <w:tcW w:w="1418" w:type="dxa"/>
            <w:vMerge w:val="restart"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688E" w:rsidRPr="00C2631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a) Toplamları 100’ü geçmemek koşuluyla iki ve üç sayı ile toplama işlemleri yaptırılır.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 xml:space="preserve">b) Toplama işleminde </w:t>
            </w:r>
            <w:proofErr w:type="spellStart"/>
            <w:r w:rsidRPr="00C26315">
              <w:rPr>
                <w:rFonts w:ascii="Tahoma" w:hAnsi="Tahoma" w:cs="Tahoma"/>
                <w:sz w:val="16"/>
                <w:szCs w:val="16"/>
              </w:rPr>
              <w:t>eldenin</w:t>
            </w:r>
            <w:proofErr w:type="spellEnd"/>
            <w:r w:rsidRPr="00C26315">
              <w:rPr>
                <w:rFonts w:ascii="Tahoma" w:hAnsi="Tahoma" w:cs="Tahoma"/>
                <w:sz w:val="16"/>
                <w:szCs w:val="16"/>
              </w:rPr>
              <w:t xml:space="preserve"> anlamı modellerle ve gerçek nesnelerle açıklanır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Ekim – 2 Kasım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M.2.1.3.1. 100’e kadar olan doğal sayılarla onluk bozmayı gerektiren ve gerektirmeyen çıkarma işlemini yapar.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Çıkarma İşlemi Yapalım</w:t>
            </w: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Gerçek nesneler kullanılarak onluk bozma çalışmaları yapılır.</w:t>
            </w:r>
          </w:p>
        </w:tc>
        <w:tc>
          <w:tcPr>
            <w:tcW w:w="1559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Kasım – 8 Kasım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26315">
              <w:rPr>
                <w:rFonts w:ascii="Tahoma" w:hAnsi="Tahoma" w:cs="Tahoma"/>
                <w:sz w:val="16"/>
                <w:szCs w:val="16"/>
              </w:rPr>
              <w:t>M.2.1.3.2. 100 içinde 10’un katı olan iki doğal sayının farkını zihinden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F18D1">
              <w:rPr>
                <w:rFonts w:ascii="Tahoma" w:hAnsi="Tahoma" w:cs="Tahoma"/>
                <w:b/>
                <w:bCs/>
                <w:sz w:val="16"/>
                <w:szCs w:val="16"/>
              </w:rPr>
              <w:t>Zihinden Çıkaralım</w:t>
            </w: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A7688E" w:rsidRPr="00BC2F3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A7688E" w:rsidRPr="00BC2F31" w:rsidRDefault="00EB5175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1.Ünite Değerlendirmesi (sayfa 58)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688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M.2.1.2.2. İki sayının toplamında verilmeyen toplananı bulur.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Verilmeyen Toplananı Bulalım</w:t>
            </w:r>
          </w:p>
        </w:tc>
        <w:tc>
          <w:tcPr>
            <w:tcW w:w="1418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676504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Verilmeyen toplanan bulunurken üzerine sayma, geriye sayma stratejisi veya çıkarma işlemi kullandırılır.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Sınıf sayı sınırlılıkları içinde kalınır.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A7688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Kasım – 18 Kasım</w:t>
            </w:r>
          </w:p>
        </w:tc>
        <w:tc>
          <w:tcPr>
            <w:tcW w:w="14713" w:type="dxa"/>
            <w:gridSpan w:val="8"/>
            <w:vAlign w:val="center"/>
          </w:tcPr>
          <w:p w:rsidR="00A7688E" w:rsidRDefault="00A7688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A7688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23 Kasım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7688E" w:rsidRPr="00676504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M.2.1.2.3. İki doğal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Toplamı Tahmin Edelim</w:t>
            </w:r>
          </w:p>
        </w:tc>
        <w:tc>
          <w:tcPr>
            <w:tcW w:w="1418" w:type="dxa"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Toplamları en fazla 100 olan sayılarla işlemler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A7688E" w:rsidRPr="000F3A2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A7688E" w:rsidRPr="003A69A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FF02AA" w:rsidRDefault="00FF02AA" w:rsidP="00EB45D5"/>
    <w:p w:rsidR="00676504" w:rsidRDefault="00676504" w:rsidP="00EB45D5"/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BA2871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67650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676504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688E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(10-11.HAFTA)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Kasım – 29 Kasım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M.2.1.2.4. Zihinden toplama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Zihinden Toplayalım</w:t>
            </w:r>
          </w:p>
        </w:tc>
        <w:tc>
          <w:tcPr>
            <w:tcW w:w="1418" w:type="dxa"/>
            <w:vMerge w:val="restart"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688E" w:rsidRPr="00676504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Toplamları en fazla 100 olan 10 ve 10’un katı doğal sayılarla zihinden toplama işlemleri yapılır.</w:t>
            </w:r>
          </w:p>
          <w:p w:rsidR="00A7688E" w:rsidRPr="00676504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Ardından toplamları 50’yi geçmeyen iki doğal sayıyı zihinden toplama çalışmalarına yer verilir.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Öğrencilerin farklı stratejiler geliştirmelerine olanak sağlanır.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3A69A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Kasım – 7 Aralık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A7688E" w:rsidRPr="00676504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M.2.1.2.5.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Problem Çözelim ve Kuralım (Toplama İşlemi Gerektiren Problemler)</w:t>
            </w:r>
          </w:p>
        </w:tc>
        <w:tc>
          <w:tcPr>
            <w:tcW w:w="1418" w:type="dxa"/>
            <w:vMerge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676504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a) Problem çözerken en çok iki işlemli problemlerle çalışılır.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676504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A7688E" w:rsidRPr="000F3A2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3A69A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Aralık – 9 Aralık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A7688E" w:rsidRPr="00676504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M.2.1.3.3. Doğal sayılarla yapılan çıkarma işleminin sonucunu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A7688E" w:rsidRPr="00AE024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Farkı Tahmin Edelim</w:t>
            </w:r>
          </w:p>
        </w:tc>
        <w:tc>
          <w:tcPr>
            <w:tcW w:w="1418" w:type="dxa"/>
            <w:vMerge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676504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100’e kadar olan sayılarla işlemler yapılır.</w:t>
            </w:r>
          </w:p>
        </w:tc>
        <w:tc>
          <w:tcPr>
            <w:tcW w:w="1559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A7688E" w:rsidRPr="000F3A2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3A69A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688E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M.2.1.3.4. Toplama ve çıkarma işlemleri arasındaki ilişkiyi fark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024E">
              <w:rPr>
                <w:rFonts w:ascii="Tahoma" w:hAnsi="Tahoma" w:cs="Tahoma"/>
                <w:sz w:val="16"/>
                <w:szCs w:val="16"/>
              </w:rPr>
              <w:t>eder.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Toplama ve Çıkarma İşlemleri Arasındaki İlişki</w:t>
            </w:r>
          </w:p>
        </w:tc>
        <w:tc>
          <w:tcPr>
            <w:tcW w:w="1418" w:type="dxa"/>
            <w:vMerge w:val="restart"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688E" w:rsidRPr="00AE024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Toplananlar ve toplam ile eksilen, çıkan ve fark arasındaki ilişki vurgulanır.</w:t>
            </w:r>
          </w:p>
          <w:p w:rsidR="00A7688E" w:rsidRPr="00AE024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 xml:space="preserve">b) </w:t>
            </w:r>
            <w:proofErr w:type="spellStart"/>
            <w:r w:rsidRPr="00AE024E">
              <w:rPr>
                <w:rFonts w:ascii="Tahoma" w:hAnsi="Tahoma" w:cs="Tahoma"/>
                <w:sz w:val="16"/>
                <w:szCs w:val="16"/>
              </w:rPr>
              <w:t>İşlemsel</w:t>
            </w:r>
            <w:proofErr w:type="spell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olarak ifade etmeden önce bu ilişki sözel olarak açıklanır. Örneğin “Ali'nin 3 kalemi var.</w:t>
            </w:r>
          </w:p>
          <w:p w:rsidR="00A7688E" w:rsidRPr="00AE024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Babası 4 kalem daha alırsa Ali'nin kaç kalemi olur? “ probleminde 3, 4 ve 7 arasındaki ilişki aşağıdaki</w:t>
            </w:r>
          </w:p>
          <w:p w:rsidR="00A7688E" w:rsidRPr="00AE024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gibi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sözel olarak ifade edilir;</w:t>
            </w:r>
          </w:p>
          <w:p w:rsidR="00A7688E" w:rsidRPr="00AE024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+ Eklenen kalem sayısı = Toplam kalem sayısı</w:t>
            </w:r>
          </w:p>
          <w:p w:rsidR="00A7688E" w:rsidRPr="00AE024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İlk kalem sayısı = Toplam kalem sayısı - Eklenen kalem sayısı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• Eklenen kalem sayısı = Toplam kalem sayısı - İlk kalem sayısı</w:t>
            </w:r>
          </w:p>
        </w:tc>
        <w:tc>
          <w:tcPr>
            <w:tcW w:w="1559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3A69A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M.2.1.3.5. Eşit işaretinin matematiksel ifadeler arasındaki "eşitlik" anlamını fark eder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Eşit İşareti</w:t>
            </w: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AE024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Eşit işaretinin her zaman işlem sonucu anlamı taşımadığı, eşitliğin iki tarafındaki matematiksel ifadelerin</w:t>
            </w:r>
          </w:p>
          <w:p w:rsidR="00A7688E" w:rsidRPr="00AE024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E024E">
              <w:rPr>
                <w:rFonts w:ascii="Tahoma" w:hAnsi="Tahoma" w:cs="Tahoma"/>
                <w:sz w:val="16"/>
                <w:szCs w:val="16"/>
              </w:rPr>
              <w:t>denge</w:t>
            </w:r>
            <w:proofErr w:type="gramEnd"/>
            <w:r w:rsidRPr="00AE024E">
              <w:rPr>
                <w:rFonts w:ascii="Tahoma" w:hAnsi="Tahoma" w:cs="Tahoma"/>
                <w:sz w:val="16"/>
                <w:szCs w:val="16"/>
              </w:rPr>
              <w:t xml:space="preserve"> durumunu da (eşitliğini) gösterdiği vurgulanır.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Örneğin 5+6=10+1; 15-3= 18-6; 8+7 = 20-5; 18= 16+2</w:t>
            </w:r>
          </w:p>
        </w:tc>
        <w:tc>
          <w:tcPr>
            <w:tcW w:w="1559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A7688E" w:rsidRPr="003A69A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8C69CA">
        <w:trPr>
          <w:trHeight w:val="2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(14-15.HAFTA)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Aralık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M.2.1.3.6. Doğal sayılarla toplama ve çıkarma işlemini gerektiren problemleri çözer.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Problem Çözelim ve Kuralım (Toplama ve Çıkarma İşlemi Gerektiren Problemler)</w:t>
            </w: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AE024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a) En çok iki işlemli problemlere yer verilir.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AE024E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3A69A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3A69A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BA287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576B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688E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M.2.3.5.1. Standart olmayan sıvı ölçme birimlerini kullanarak sıvıların miktarını ölçer ve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Sıvıları Ölçelim ve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8F5E50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–3 Ocak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M.2.3.5.2. Standart olmayan sıvı ölçme birimleriyle ilgili problemleri çözer.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BA2871">
              <w:rPr>
                <w:rFonts w:ascii="Tahoma" w:hAnsi="Tahoma" w:cs="Tahoma"/>
                <w:b/>
                <w:bCs/>
                <w:sz w:val="16"/>
                <w:szCs w:val="16"/>
              </w:rPr>
              <w:t>Problem Çözelim (Standart Olmayan Sıvı Ölçü Birimleri)</w:t>
            </w: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8576B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8F5E50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A7688E" w:rsidRPr="008F5E50" w:rsidRDefault="00EB5175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2.Ünite Değerlendirmesi (sayfa 99)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8F5E5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102F6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688E" w:rsidRPr="00C2667D" w:rsidTr="00E74DE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Ocak – 9 Ocak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M.2.2.1.1. Geometrik şekilleri kenar ve köşe sayılarına göre sınıflandırır.</w:t>
            </w:r>
          </w:p>
        </w:tc>
        <w:tc>
          <w:tcPr>
            <w:tcW w:w="2693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02F60">
              <w:rPr>
                <w:rFonts w:ascii="Tahoma" w:hAnsi="Tahoma" w:cs="Tahoma"/>
                <w:b/>
                <w:bCs/>
                <w:sz w:val="16"/>
                <w:szCs w:val="16"/>
              </w:rPr>
              <w:t>Geometrik Şekilleri Sınıflandıralım</w:t>
            </w:r>
          </w:p>
          <w:p w:rsidR="00A7688E" w:rsidRDefault="00A7688E" w:rsidP="00A768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A7688E" w:rsidRPr="007760CE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sz w:val="16"/>
                <w:szCs w:val="16"/>
              </w:rPr>
              <w:t>Üçgen, Kare ve Dikdörtgen</w:t>
            </w:r>
          </w:p>
        </w:tc>
        <w:tc>
          <w:tcPr>
            <w:tcW w:w="1418" w:type="dxa"/>
            <w:vMerge w:val="restart"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688E" w:rsidRPr="009D740D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Üçgen, kare, dikdörtgen, daire ve çemberin benzer veya farklı yanları açıklanır.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Verilen bir geometrik şeklin diğer geometrik şekillere benzeyip benzemediğine yönelik çalışmalara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D740D">
              <w:rPr>
                <w:rFonts w:ascii="Tahoma" w:hAnsi="Tahoma" w:cs="Tahoma"/>
                <w:sz w:val="16"/>
                <w:szCs w:val="16"/>
              </w:rPr>
              <w:t>yer verilir.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E74DE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E74DEE">
        <w:trPr>
          <w:trHeight w:val="1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 – 12 Ocak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7688E" w:rsidRPr="009D740D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M.2.2.1.2. Şekil modelleri kullanarak yapılar oluşturur, oluşturduğu yapıları çizer.</w:t>
            </w:r>
          </w:p>
        </w:tc>
        <w:tc>
          <w:tcPr>
            <w:tcW w:w="2693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Yapılar Oluşturalım</w:t>
            </w:r>
          </w:p>
        </w:tc>
        <w:tc>
          <w:tcPr>
            <w:tcW w:w="1418" w:type="dxa"/>
            <w:vMerge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9D740D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Öğrencilerin öncelikle tek tür şekil modelleriyle çalışmaları daha sonra farklı şekil modelleri kullanarak</w:t>
            </w:r>
          </w:p>
          <w:p w:rsidR="00A7688E" w:rsidRPr="009D740D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D740D">
              <w:rPr>
                <w:rFonts w:ascii="Tahoma" w:hAnsi="Tahoma" w:cs="Tahoma"/>
                <w:sz w:val="16"/>
                <w:szCs w:val="16"/>
              </w:rPr>
              <w:t>da</w:t>
            </w:r>
            <w:proofErr w:type="gramEnd"/>
            <w:r w:rsidRPr="009D740D">
              <w:rPr>
                <w:rFonts w:ascii="Tahoma" w:hAnsi="Tahoma" w:cs="Tahoma"/>
                <w:sz w:val="16"/>
                <w:szCs w:val="16"/>
              </w:rPr>
              <w:t xml:space="preserve"> çalışmalar yapmaları sağlanır.</w:t>
            </w:r>
          </w:p>
          <w:p w:rsidR="00A7688E" w:rsidRPr="009D740D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Cisimlerin yüzeyleri kullanılarak elde edilen şekillerle noktalı kâğıt üzerinde çizim çalışmaları yapılabilir.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Öğrencilerin farklı medeniyetlere ait sanat eserlerindeki süslemeleri fark etmeleri sağlanır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E74DE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DD760B">
        <w:trPr>
          <w:trHeight w:val="32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(17-18.HAFTA)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Ocak – 17 Ocak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M.2.2.1.3. Küp, kare prizma, dikdörtgen prizma, üçgen prizma, silindir ve küreyi modeller üstünde tanır ve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7688E" w:rsidRPr="009D740D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9D740D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M.2.2.1.4. Geometrik cisim ve şekillerin yön, konum veya büyüklükleri değiştiğinde biçimsel özelliklerinin değişmediğini fark eder</w:t>
            </w:r>
          </w:p>
        </w:tc>
        <w:tc>
          <w:tcPr>
            <w:tcW w:w="2693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Cisimleri Öğrenelim</w:t>
            </w:r>
          </w:p>
        </w:tc>
        <w:tc>
          <w:tcPr>
            <w:tcW w:w="1418" w:type="dxa"/>
            <w:vMerge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9D740D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Cisimler biçimsel olarak geometrik özelliklerine değinilmeden tanıtılır.</w:t>
            </w: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Günlük hayatta karşılaşılabilecek cisimler (pinpon topu, süt kutusu, şişe vb.) kullanılır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9D740D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a) Sınıf seviyesinde tanıtılan şekillere, cisimlere ve bunların özelliklerine ağırlık verilir.</w:t>
            </w:r>
          </w:p>
          <w:p w:rsidR="00A7688E" w:rsidRPr="009D740D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9D740D">
              <w:rPr>
                <w:rFonts w:ascii="Tahoma" w:hAnsi="Tahoma" w:cs="Tahoma"/>
                <w:sz w:val="16"/>
                <w:szCs w:val="16"/>
              </w:rPr>
              <w:t>c) Üç boyutlu dinamik geometri yazılımlarından yararlanılabilir.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760CE" w:rsidRPr="008D6516" w:rsidTr="00A7688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760CE" w:rsidRPr="00523A61" w:rsidRDefault="007760CE" w:rsidP="00A7688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7760CE" w:rsidRPr="00523A61" w:rsidRDefault="007760CE" w:rsidP="00A7688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760CE" w:rsidRPr="00C2667D" w:rsidTr="00A7688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7760CE" w:rsidRDefault="007760C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7760CE" w:rsidRDefault="007760C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7760CE" w:rsidRPr="00523A61" w:rsidRDefault="007760C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760CE" w:rsidRPr="00C2667D" w:rsidTr="00A7688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760CE" w:rsidRPr="00523A61" w:rsidRDefault="007760C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7760CE" w:rsidRPr="00523A61" w:rsidRDefault="007760C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760CE" w:rsidRPr="00523A61" w:rsidRDefault="007760C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7760CE" w:rsidRPr="00523A61" w:rsidRDefault="007760C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688E" w:rsidRPr="00C2667D" w:rsidTr="00A7688E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 – 20 Ocak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M.2.2.2.1. Yer, yön ve hareket belirtmek için matematiksel dil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Yön, Konum ve Büyüklük</w:t>
            </w:r>
          </w:p>
        </w:tc>
        <w:tc>
          <w:tcPr>
            <w:tcW w:w="1418" w:type="dxa"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688E" w:rsidRPr="00E854E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a) Bir doğru boyunca konum, yön ve hareketi tanımlamak için matematiksel dil kullanılır.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b) Uygun bilgi ve iletişim teknolojileri ile yapılacak etkileşimli çalışmalara yer verilebilir.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5F18CC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74DEE" w:rsidRDefault="00E74DEE" w:rsidP="00932D32"/>
    <w:p w:rsidR="00E74DEE" w:rsidRDefault="00E74DEE" w:rsidP="00932D32"/>
    <w:p w:rsidR="00E0273E" w:rsidRPr="00E854EE" w:rsidRDefault="00CF2C8F" w:rsidP="00CF2C8F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E0273E" w:rsidRDefault="00E0273E" w:rsidP="00932D32"/>
    <w:p w:rsidR="00E0273E" w:rsidRDefault="00E0273E" w:rsidP="00932D32"/>
    <w:p w:rsidR="00E0273E" w:rsidRDefault="00E0273E" w:rsidP="00932D32"/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243BF7" w:rsidP="005B5CB5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B5CB5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8329B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688E" w:rsidRPr="00C2667D" w:rsidTr="00A7688E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7 Şubat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854EE">
              <w:rPr>
                <w:rFonts w:ascii="Tahoma" w:hAnsi="Tahoma" w:cs="Tahoma"/>
                <w:sz w:val="16"/>
                <w:szCs w:val="16"/>
              </w:rPr>
              <w:t>M.2.2.2.2. Çevresindeki simetrik şekilleri fark eder.</w:t>
            </w:r>
          </w:p>
        </w:tc>
        <w:tc>
          <w:tcPr>
            <w:tcW w:w="2693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Simetri</w:t>
            </w:r>
          </w:p>
        </w:tc>
        <w:tc>
          <w:tcPr>
            <w:tcW w:w="1418" w:type="dxa"/>
            <w:vMerge w:val="restart"/>
            <w:vAlign w:val="center"/>
          </w:tcPr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688E" w:rsidRPr="00264CD5" w:rsidRDefault="00A7688E" w:rsidP="00A7688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688E" w:rsidRPr="00EB45D5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688E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688E" w:rsidRPr="00C54BCA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Simetrinin matematiksel tanımına girilmez.</w:t>
            </w:r>
          </w:p>
          <w:p w:rsidR="00A7688E" w:rsidRPr="00C54BCA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Kare, üçgen, dikdörtgen ve daire bir kez uygun şekilde katlanarak iki eş parçaya ayrılır ve iki eş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54BCA">
              <w:rPr>
                <w:rFonts w:ascii="Tahoma" w:hAnsi="Tahoma" w:cs="Tahoma"/>
                <w:sz w:val="16"/>
                <w:szCs w:val="16"/>
              </w:rPr>
              <w:t>parçaya</w:t>
            </w:r>
            <w:proofErr w:type="gramEnd"/>
            <w:r w:rsidRPr="00C54BCA">
              <w:rPr>
                <w:rFonts w:ascii="Tahoma" w:hAnsi="Tahoma" w:cs="Tahoma"/>
                <w:sz w:val="16"/>
                <w:szCs w:val="16"/>
              </w:rPr>
              <w:t xml:space="preserve"> ayrılamayan şekillerin de olduğu fark ettirilir.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5F18CC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A7688E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7688E" w:rsidRDefault="005B5CB5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</w:t>
            </w:r>
            <w:r w:rsidR="00A7688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Default="00A7688E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8 Şubat – </w:t>
            </w:r>
            <w:r w:rsidR="005B5CB5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Default="005B5CB5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7688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B5CB5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M.2.2.3.1. Tekrarlayan bir geometrik örüntüde eksik bırakılan ögeleri belirleyerek tamamlar.</w:t>
            </w:r>
          </w:p>
        </w:tc>
        <w:tc>
          <w:tcPr>
            <w:tcW w:w="2693" w:type="dxa"/>
            <w:vAlign w:val="center"/>
          </w:tcPr>
          <w:p w:rsidR="00A7688E" w:rsidRDefault="00A7688E" w:rsidP="00A768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</w:t>
            </w:r>
          </w:p>
          <w:p w:rsidR="005B5CB5" w:rsidRDefault="005B5CB5" w:rsidP="00A768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B5CB5" w:rsidRPr="00523A61" w:rsidRDefault="005B5CB5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688E" w:rsidRPr="00C54BCA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En çok dört ögeli örüntüler üzerinde çalışılır.</w:t>
            </w: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Farklı konumlandırılmış şekiller içeren örüntülere de yer verilir.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5F18CC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688E" w:rsidRPr="00C2667D" w:rsidTr="005B5CB5">
        <w:trPr>
          <w:trHeight w:val="1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688E" w:rsidRDefault="005B5CB5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(19</w:t>
            </w:r>
            <w:r w:rsidR="005B5CB5">
              <w:rPr>
                <w:rFonts w:ascii="Tahoma" w:hAnsi="Tahoma" w:cs="Tahoma"/>
                <w:b/>
                <w:sz w:val="16"/>
                <w:szCs w:val="16"/>
              </w:rPr>
              <w:t>-20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7688E" w:rsidRPr="00523A61" w:rsidRDefault="005B5CB5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13 Şubat</w:t>
            </w:r>
          </w:p>
        </w:tc>
        <w:tc>
          <w:tcPr>
            <w:tcW w:w="425" w:type="dxa"/>
            <w:textDirection w:val="btLr"/>
            <w:vAlign w:val="center"/>
          </w:tcPr>
          <w:p w:rsidR="00A7688E" w:rsidRPr="00523A61" w:rsidRDefault="00A768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A7688E" w:rsidRPr="00523A61" w:rsidRDefault="005B5CB5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M.2.2.3.2. Bir geometrik örüntüdeki ilişkiyi kullanarak farklı malzemelerle aynı ilişkiye sahip yeni örüntüler oluşturur.</w:t>
            </w:r>
          </w:p>
        </w:tc>
        <w:tc>
          <w:tcPr>
            <w:tcW w:w="2693" w:type="dxa"/>
            <w:vAlign w:val="center"/>
          </w:tcPr>
          <w:p w:rsidR="00A7688E" w:rsidRPr="00523A61" w:rsidRDefault="005B5CB5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7760CE">
              <w:rPr>
                <w:rFonts w:ascii="Tahoma" w:hAnsi="Tahoma" w:cs="Tahoma"/>
                <w:b/>
                <w:bCs/>
                <w:sz w:val="16"/>
                <w:szCs w:val="16"/>
              </w:rPr>
              <w:t>Örüntü Oluşturalım</w:t>
            </w:r>
          </w:p>
        </w:tc>
        <w:tc>
          <w:tcPr>
            <w:tcW w:w="1418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B5CB5" w:rsidRPr="00C54BCA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En çok dört ögeli örüntüler üzerinde çalışılır.</w:t>
            </w:r>
          </w:p>
          <w:p w:rsidR="00A7688E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Farklı konumlandırılmış şekiller içeren örüntülere de yer verilir.</w:t>
            </w:r>
          </w:p>
        </w:tc>
        <w:tc>
          <w:tcPr>
            <w:tcW w:w="1559" w:type="dxa"/>
            <w:vAlign w:val="center"/>
          </w:tcPr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7688E" w:rsidRPr="005F18CC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EB5175" w:rsidRDefault="00EB5175" w:rsidP="00A768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3.Ünite Değerlendirmesi (sayfa 129)</w:t>
            </w:r>
          </w:p>
          <w:p w:rsidR="00EB5175" w:rsidRPr="005F18CC" w:rsidRDefault="00EB5175" w:rsidP="00A768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688E" w:rsidRPr="00523A61" w:rsidRDefault="00A7688E" w:rsidP="00A7688E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B5CB5" w:rsidRPr="008D6516" w:rsidTr="00E3143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B5CB5" w:rsidRPr="00523A61" w:rsidRDefault="005B5CB5" w:rsidP="005B5CB5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5B5CB5" w:rsidRPr="00523A61" w:rsidRDefault="005B5CB5" w:rsidP="00E3143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B5CB5" w:rsidRPr="00C2667D" w:rsidTr="00E3143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B5CB5" w:rsidRDefault="005B5CB5" w:rsidP="00E314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B5CB5" w:rsidRDefault="005B5CB5" w:rsidP="00E314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B5CB5" w:rsidRPr="00523A61" w:rsidRDefault="005B5CB5" w:rsidP="00E314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B5CB5" w:rsidRPr="00C2667D" w:rsidTr="00E3143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5CB5" w:rsidRPr="00523A61" w:rsidRDefault="005B5CB5" w:rsidP="00E31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B5CB5" w:rsidRPr="00523A61" w:rsidRDefault="005B5CB5" w:rsidP="00E31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5CB5" w:rsidRPr="00523A61" w:rsidRDefault="005B5CB5" w:rsidP="00E31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B5CB5" w:rsidRPr="00523A61" w:rsidRDefault="005B5CB5" w:rsidP="00E314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5CB5" w:rsidRPr="00C2667D" w:rsidTr="005B5CB5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5CB5" w:rsidRDefault="005B5CB5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B5CB5" w:rsidRPr="00523A61" w:rsidRDefault="005B5CB5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5B5CB5" w:rsidRPr="00523A61" w:rsidRDefault="005B5CB5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5B5CB5" w:rsidRPr="00523A61" w:rsidRDefault="005B5CB5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M.2.1.4.1. Çarpma işleminin tekrarlı toplama anlamına geldiğini açıklar.</w:t>
            </w:r>
          </w:p>
        </w:tc>
        <w:tc>
          <w:tcPr>
            <w:tcW w:w="2693" w:type="dxa"/>
            <w:vAlign w:val="center"/>
          </w:tcPr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b/>
                <w:bCs/>
                <w:sz w:val="16"/>
                <w:szCs w:val="16"/>
              </w:rPr>
              <w:t>Tekrarlı Toplama İşlemi Yapalım</w:t>
            </w:r>
          </w:p>
        </w:tc>
        <w:tc>
          <w:tcPr>
            <w:tcW w:w="1418" w:type="dxa"/>
            <w:vMerge w:val="restart"/>
            <w:vAlign w:val="center"/>
          </w:tcPr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B5CB5" w:rsidRPr="00264CD5" w:rsidRDefault="005B5CB5" w:rsidP="005B5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B5CB5" w:rsidRPr="00264CD5" w:rsidRDefault="005B5CB5" w:rsidP="005B5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B5CB5" w:rsidRPr="00264CD5" w:rsidRDefault="005B5CB5" w:rsidP="005B5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B5CB5" w:rsidRPr="00EB45D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B5CB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Gerçek nesnelerle yapılan çalışmalara yer verilir.</w:t>
            </w:r>
          </w:p>
        </w:tc>
        <w:tc>
          <w:tcPr>
            <w:tcW w:w="1559" w:type="dxa"/>
            <w:vAlign w:val="center"/>
          </w:tcPr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B5CB5" w:rsidRPr="005F18CC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B5CB5" w:rsidRPr="00C2667D" w:rsidTr="005B5CB5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5CB5" w:rsidRDefault="005B5CB5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5B5CB5" w:rsidRDefault="005B5CB5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textDirection w:val="btLr"/>
            <w:vAlign w:val="center"/>
          </w:tcPr>
          <w:p w:rsidR="005B5CB5" w:rsidRDefault="005B5CB5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5B5CB5" w:rsidRDefault="005B5CB5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2126" w:type="dxa"/>
            <w:vAlign w:val="center"/>
          </w:tcPr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M.2.1.4.2. Doğal sayılarla çarpma işlemi yapar.</w:t>
            </w:r>
          </w:p>
        </w:tc>
        <w:tc>
          <w:tcPr>
            <w:tcW w:w="2693" w:type="dxa"/>
            <w:vAlign w:val="center"/>
          </w:tcPr>
          <w:p w:rsidR="005B5CB5" w:rsidRDefault="005B5CB5" w:rsidP="005B5CB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6BE3">
              <w:rPr>
                <w:rFonts w:ascii="Tahoma" w:hAnsi="Tahoma" w:cs="Tahoma"/>
                <w:b/>
                <w:bCs/>
                <w:sz w:val="16"/>
                <w:szCs w:val="16"/>
              </w:rPr>
              <w:t>Çarpma İşlemini Öğrenelim</w:t>
            </w:r>
          </w:p>
          <w:p w:rsidR="005B5CB5" w:rsidRDefault="005B5CB5" w:rsidP="005B5CB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B5CB5" w:rsidRPr="00C56BE3" w:rsidRDefault="005B5CB5" w:rsidP="005B5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56BE3">
              <w:rPr>
                <w:rFonts w:ascii="Tahoma" w:hAnsi="Tahoma" w:cs="Tahoma"/>
                <w:b/>
                <w:sz w:val="16"/>
                <w:szCs w:val="16"/>
              </w:rPr>
              <w:t>Çarpma İşleminde 1 ve 0 Sayıları</w:t>
            </w:r>
          </w:p>
        </w:tc>
        <w:tc>
          <w:tcPr>
            <w:tcW w:w="1418" w:type="dxa"/>
            <w:vMerge/>
            <w:vAlign w:val="center"/>
          </w:tcPr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B5CB5" w:rsidRPr="00C54BCA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a) Çarpma işleminin sembolünün (x) anlamı üzerinde durulur.</w:t>
            </w:r>
          </w:p>
          <w:p w:rsidR="005B5CB5" w:rsidRPr="00C54BCA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b) 10’a kadar olan sayıları 1, 2, 3, 4 ve 5 ile çarpar.</w:t>
            </w:r>
          </w:p>
          <w:p w:rsidR="005B5CB5" w:rsidRPr="00C54BCA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c) Çarpma işleminde çarpanların yerinin değişmesinin çarpımı değiştirmeyeceği fark ettirilir.</w:t>
            </w:r>
          </w:p>
          <w:p w:rsidR="005B5CB5" w:rsidRPr="00C54BCA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ç) Yüzlük tablo ve işlem tabloları kullanılarak 5’e kadar (5 dâhil) çarpım tablosu oluşturulur.</w:t>
            </w:r>
          </w:p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d) Çarpma işleminde 1 ve 0’ın etkisi açıklanır.</w:t>
            </w:r>
          </w:p>
        </w:tc>
        <w:tc>
          <w:tcPr>
            <w:tcW w:w="1559" w:type="dxa"/>
            <w:vAlign w:val="center"/>
          </w:tcPr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B5CB5" w:rsidRPr="005F18CC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B5CB5" w:rsidRPr="00C2667D" w:rsidTr="005B5CB5">
        <w:trPr>
          <w:trHeight w:val="22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5CB5" w:rsidRDefault="005B5CB5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B5CB5" w:rsidRDefault="005B5CB5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(22-23-24.HAFTA)</w:t>
            </w:r>
          </w:p>
        </w:tc>
        <w:tc>
          <w:tcPr>
            <w:tcW w:w="426" w:type="dxa"/>
            <w:textDirection w:val="btLr"/>
            <w:vAlign w:val="center"/>
          </w:tcPr>
          <w:p w:rsidR="005B5CB5" w:rsidRDefault="005B5CB5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Mart – 13 Mart</w:t>
            </w:r>
          </w:p>
        </w:tc>
        <w:tc>
          <w:tcPr>
            <w:tcW w:w="425" w:type="dxa"/>
            <w:textDirection w:val="btLr"/>
            <w:vAlign w:val="center"/>
          </w:tcPr>
          <w:p w:rsidR="005B5CB5" w:rsidRDefault="005B5CB5" w:rsidP="005B5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2126" w:type="dxa"/>
            <w:vAlign w:val="center"/>
          </w:tcPr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M.2.1.4.3. Doğal sayılarla çarpma işlemi gerektiren problemler çözer.</w:t>
            </w:r>
          </w:p>
        </w:tc>
        <w:tc>
          <w:tcPr>
            <w:tcW w:w="2693" w:type="dxa"/>
            <w:vAlign w:val="center"/>
          </w:tcPr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b/>
                <w:bCs/>
                <w:sz w:val="16"/>
                <w:szCs w:val="16"/>
              </w:rPr>
              <w:t>Problem Çözelim (Çarpma İşlemi)</w:t>
            </w:r>
          </w:p>
        </w:tc>
        <w:tc>
          <w:tcPr>
            <w:tcW w:w="1418" w:type="dxa"/>
            <w:vMerge/>
            <w:vAlign w:val="center"/>
          </w:tcPr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B5CB5" w:rsidRPr="008329B9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Tek işlem gerektiren problemler üzerinde çalışılır</w:t>
            </w:r>
          </w:p>
        </w:tc>
        <w:tc>
          <w:tcPr>
            <w:tcW w:w="1559" w:type="dxa"/>
            <w:vAlign w:val="center"/>
          </w:tcPr>
          <w:p w:rsidR="005B5CB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5B5CB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5CB5" w:rsidRPr="00523A61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5B5CB5" w:rsidRPr="005F18CC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5CB5" w:rsidRDefault="005B5CB5" w:rsidP="005B5CB5">
            <w:pPr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A6052" w:rsidRDefault="00EA6052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243BF7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8058E">
              <w:rPr>
                <w:rFonts w:ascii="Tahoma" w:hAnsi="Tahoma" w:cs="Tahoma"/>
                <w:b/>
                <w:sz w:val="16"/>
                <w:szCs w:val="16"/>
              </w:rPr>
              <w:t>-5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2824" w:rsidRPr="00C2667D" w:rsidTr="0058058E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(24-25.HAFTA)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20 Mart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M.2.1.5.1. Bölme işleminde gruplama ve paylaştırma anlamlarını kullanır.</w:t>
            </w:r>
          </w:p>
        </w:tc>
        <w:tc>
          <w:tcPr>
            <w:tcW w:w="2693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b/>
                <w:bCs/>
                <w:sz w:val="16"/>
                <w:szCs w:val="16"/>
              </w:rPr>
              <w:t>Gruplayalım, Paylaştıralım</w:t>
            </w:r>
          </w:p>
        </w:tc>
        <w:tc>
          <w:tcPr>
            <w:tcW w:w="1418" w:type="dxa"/>
            <w:vMerge w:val="restart"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72824" w:rsidRPr="008662D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Gerçek nesnelerin kullanımına yer verilir.</w:t>
            </w:r>
          </w:p>
          <w:p w:rsidR="00472824" w:rsidRPr="008662D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 xml:space="preserve">b) 20 içinde doğal sayılarla </w:t>
            </w:r>
            <w:proofErr w:type="spellStart"/>
            <w:r w:rsidRPr="008662D4">
              <w:rPr>
                <w:rFonts w:ascii="Tahoma" w:hAnsi="Tahoma" w:cs="Tahoma"/>
                <w:sz w:val="16"/>
                <w:szCs w:val="16"/>
              </w:rPr>
              <w:t>kalansız</w:t>
            </w:r>
            <w:proofErr w:type="spellEnd"/>
            <w:r w:rsidRPr="008662D4">
              <w:rPr>
                <w:rFonts w:ascii="Tahoma" w:hAnsi="Tahoma" w:cs="Tahoma"/>
                <w:sz w:val="16"/>
                <w:szCs w:val="16"/>
              </w:rPr>
              <w:t xml:space="preserve"> işlem yapılır.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c) Bölme işleminin sembolik gösterimine geçmeden önce, bölme işlemini ardışık çıkarma olarak modeller.</w:t>
            </w:r>
          </w:p>
        </w:tc>
        <w:tc>
          <w:tcPr>
            <w:tcW w:w="1559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2824" w:rsidRPr="00C2667D" w:rsidTr="00F24D86">
        <w:trPr>
          <w:trHeight w:val="18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- NİSAN</w:t>
            </w:r>
          </w:p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(25-26-27.HAFTA)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– 4 Nisan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M.2.1.5.2. Bölme işlemini yapar, bölme işleminin işaretini (÷) kullanır</w:t>
            </w:r>
          </w:p>
        </w:tc>
        <w:tc>
          <w:tcPr>
            <w:tcW w:w="2693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C56BE3">
              <w:rPr>
                <w:rFonts w:ascii="Tahoma" w:hAnsi="Tahoma" w:cs="Tahoma"/>
                <w:b/>
                <w:bCs/>
                <w:sz w:val="16"/>
                <w:szCs w:val="16"/>
              </w:rPr>
              <w:t>Bölme İşlemini Öğrenelim</w:t>
            </w:r>
          </w:p>
        </w:tc>
        <w:tc>
          <w:tcPr>
            <w:tcW w:w="1418" w:type="dxa"/>
            <w:vMerge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2824" w:rsidRPr="008662D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a) Öğrencilerin bölme işlemi sürecinde verilen probleme uygun işlemi seçmeleri sağlanır.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662D4">
              <w:rPr>
                <w:rFonts w:ascii="Tahoma" w:hAnsi="Tahoma" w:cs="Tahoma"/>
                <w:sz w:val="16"/>
                <w:szCs w:val="16"/>
              </w:rPr>
              <w:t>b) Bölünen, bölen, bölüm ile bölü çizgisinin bölme işlemine ait kavramlar olduğu vurgulanır.</w:t>
            </w:r>
          </w:p>
        </w:tc>
        <w:tc>
          <w:tcPr>
            <w:tcW w:w="1559" w:type="dxa"/>
            <w:vAlign w:val="center"/>
          </w:tcPr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EB5175" w:rsidP="00EB51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4.Ünite Değerlendirmesi (sayfa 170)</w:t>
            </w:r>
          </w:p>
        </w:tc>
      </w:tr>
      <w:tr w:rsidR="00472824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(27-28.HAFTA)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Nisan – 12 Nisan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M.2.1.6.1. Bütün, yarım ve çeyreği uygun modeller ile gösterir; bütün, yarım ve çeyrek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Bütün, Yarım ve Çeyrek</w:t>
            </w:r>
          </w:p>
        </w:tc>
        <w:tc>
          <w:tcPr>
            <w:tcW w:w="1418" w:type="dxa"/>
            <w:vMerge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Uzunluk, şekil ya da nesneler dört eş parçaya bölünür, çeyrek belirtilir.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Kesir gösterimine girilmez.</w:t>
            </w:r>
          </w:p>
        </w:tc>
        <w:tc>
          <w:tcPr>
            <w:tcW w:w="1559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472824" w:rsidRPr="007E2BD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2824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Nisan – 14 Nisan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M.2.3.3.1. Tam, yarım ve çeyrek saatleri okur ve gösterir.</w:t>
            </w:r>
          </w:p>
        </w:tc>
        <w:tc>
          <w:tcPr>
            <w:tcW w:w="2693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Saat Kaç</w:t>
            </w:r>
          </w:p>
        </w:tc>
        <w:tc>
          <w:tcPr>
            <w:tcW w:w="1418" w:type="dxa"/>
            <w:vMerge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24 saat üzerinden zaman kullanımına örnekler verilir.</w:t>
            </w:r>
          </w:p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Tam saat, öğleden önce, öğleden sonra, sabah, öğle, akşam ve gece yarısı kelimeleri kullanılır.</w:t>
            </w:r>
          </w:p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Analog ve dijital saat birlikte kullanılır.</w:t>
            </w:r>
          </w:p>
          <w:p w:rsidR="00472824" w:rsidRPr="00EA6052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ç) Saat üzerinde ayarlama çalışmaları yapılır.</w:t>
            </w:r>
          </w:p>
        </w:tc>
        <w:tc>
          <w:tcPr>
            <w:tcW w:w="1559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Pr="007E2BD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8058E" w:rsidRDefault="0058058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8058E" w:rsidRPr="008D6516" w:rsidTr="00A7688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8058E" w:rsidRPr="00523A61" w:rsidRDefault="0058058E" w:rsidP="00A7688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8058E" w:rsidRPr="00523A61" w:rsidRDefault="0058058E" w:rsidP="00A7688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8058E" w:rsidRPr="00C2667D" w:rsidTr="00A7688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8058E" w:rsidRDefault="0058058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8058E" w:rsidRDefault="0058058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8058E" w:rsidRPr="00523A61" w:rsidRDefault="0058058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8058E" w:rsidRPr="00C2667D" w:rsidTr="00A7688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8058E" w:rsidRPr="00523A61" w:rsidRDefault="005805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8058E" w:rsidRPr="00523A61" w:rsidRDefault="005805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8058E" w:rsidRPr="00523A61" w:rsidRDefault="0058058E" w:rsidP="00A768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8058E" w:rsidRPr="00523A61" w:rsidRDefault="0058058E" w:rsidP="00A76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2824" w:rsidRPr="00C2667D" w:rsidTr="00472824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14713" w:type="dxa"/>
            <w:gridSpan w:val="8"/>
            <w:vAlign w:val="center"/>
          </w:tcPr>
          <w:p w:rsidR="00472824" w:rsidRPr="00523A61" w:rsidRDefault="00472824" w:rsidP="004728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8CC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472824" w:rsidRPr="00C2667D" w:rsidTr="00A7688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M.2.3.3.2. Zaman ölçme birimleri arasındaki ilişkiyi açıklar.</w:t>
            </w:r>
          </w:p>
        </w:tc>
        <w:tc>
          <w:tcPr>
            <w:tcW w:w="2693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Dakika, Saat, Gün, Hafta, Ay ve Mevsimler</w:t>
            </w:r>
          </w:p>
        </w:tc>
        <w:tc>
          <w:tcPr>
            <w:tcW w:w="1418" w:type="dxa"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Dakika-saat, saat-gün, gün-hafta, gün-hafta-ay, ay-mevsim, mevsim-yıl ilişkileri ile sınırlı kalınır.</w:t>
            </w:r>
          </w:p>
        </w:tc>
        <w:tc>
          <w:tcPr>
            <w:tcW w:w="1559" w:type="dxa"/>
            <w:vAlign w:val="center"/>
          </w:tcPr>
          <w:p w:rsidR="00472824" w:rsidRPr="000F3A2E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Pr="007E2BD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7E2BD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p w:rsidR="00EA6052" w:rsidRDefault="00EA6052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2824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(29-30.HAFTA)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Nisan – 2 Mayıs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M.2.3.3.3. Zaman ölçme birimleriyle ilgili problemleri çözer.</w:t>
            </w:r>
          </w:p>
        </w:tc>
        <w:tc>
          <w:tcPr>
            <w:tcW w:w="2693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Problem Çözelim (Zaman Ölçü Birimleri)</w:t>
            </w:r>
          </w:p>
        </w:tc>
        <w:tc>
          <w:tcPr>
            <w:tcW w:w="1418" w:type="dxa"/>
            <w:vMerge w:val="restart"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2824" w:rsidRPr="00C2667D" w:rsidTr="007E2BD4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Mayıs – 4 Mayıs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M.2.3.2.1. Kuruş ve lira arasındaki ilişkiyi fark eder.</w:t>
            </w:r>
          </w:p>
        </w:tc>
        <w:tc>
          <w:tcPr>
            <w:tcW w:w="2693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Paralarımız Arasındaki İlişki</w:t>
            </w:r>
          </w:p>
        </w:tc>
        <w:tc>
          <w:tcPr>
            <w:tcW w:w="1418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Örneğin on tane 10 kuruşun, dört tane 25 kuruşun, iki tane 50 kuruşun 1 lira ettiği vurgulanır.</w:t>
            </w:r>
          </w:p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Ondalık gösterimlere girilmez.</w:t>
            </w:r>
          </w:p>
          <w:p w:rsidR="00472824" w:rsidRPr="00EA6052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100 ve 200 TL tanıtılır.</w:t>
            </w:r>
          </w:p>
        </w:tc>
        <w:tc>
          <w:tcPr>
            <w:tcW w:w="1559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2824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8 Mayıs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M.2.3.2.2. Değeri 100 lirayı geçmeyecek biçimde farklı miktarlardaki paraları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Paralarımızı Karşılaştıralım</w:t>
            </w:r>
          </w:p>
        </w:tc>
        <w:tc>
          <w:tcPr>
            <w:tcW w:w="1418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2824" w:rsidRPr="00EA6052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Karşılaştırma yapılırken tek birim (kuruş veya TL) kullanılır.</w:t>
            </w:r>
          </w:p>
        </w:tc>
        <w:tc>
          <w:tcPr>
            <w:tcW w:w="1559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2824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11 Mayıs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M.2.3.2.3. Paralarımızla ilgili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58058E">
              <w:rPr>
                <w:rFonts w:ascii="Tahoma" w:hAnsi="Tahoma" w:cs="Tahoma"/>
                <w:b/>
                <w:bCs/>
                <w:sz w:val="16"/>
                <w:szCs w:val="16"/>
              </w:rPr>
              <w:t>Problem Çözelim (Paralarımız)</w:t>
            </w:r>
          </w:p>
        </w:tc>
        <w:tc>
          <w:tcPr>
            <w:tcW w:w="1418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b) Dönüşüm gerektiren problemlere girilmez.</w:t>
            </w:r>
          </w:p>
          <w:p w:rsidR="00472824" w:rsidRPr="00DD760B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Default="00EB5175" w:rsidP="00EB51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5.Ünite Değerlendirmesi (sayfa 198)</w:t>
            </w:r>
          </w:p>
        </w:tc>
      </w:tr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243BF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474C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2824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(31-32-33.HAFTA)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22 Mayıs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M.2.4.1.1. Herhangi bir problem ya da bir konuda sorular sorarak veri toplar, sınıflandırır, ağaç şeması, çetele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veya sıklık tablosu şeklinde düzenler; nesne ve şekil grafiği oluşturur.</w:t>
            </w:r>
          </w:p>
        </w:tc>
        <w:tc>
          <w:tcPr>
            <w:tcW w:w="2693" w:type="dxa"/>
            <w:vAlign w:val="center"/>
          </w:tcPr>
          <w:p w:rsidR="00472824" w:rsidRPr="00DD760B" w:rsidRDefault="00472824" w:rsidP="004728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Veri Toplama Ve Değerlendirme</w:t>
            </w:r>
          </w:p>
        </w:tc>
        <w:tc>
          <w:tcPr>
            <w:tcW w:w="1418" w:type="dxa"/>
            <w:vMerge w:val="restart"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Veri toplarken “Bir sınıftaki öğrencilerin en sevdiği mevsimin, rengin hangisi olduğunun sorulması vb.”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örneklere yer verilir.</w:t>
            </w:r>
          </w:p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Grafik oluştururken verinin en çok dört kategoride organize edilebilir olmasına ve her veri için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nesne kullanılmasına, nesnelerin yan yana veya üst üste gelmesine dikkat edilmelidir.</w:t>
            </w:r>
          </w:p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Nesne ve şekil grafiğinde yatay ve dikey gösterimler örneklendirilmelidir.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ç) Nesne grafiği oluşturulurken gerçek nesneler kullanılmasına dikkat edilmelidir.</w:t>
            </w:r>
          </w:p>
        </w:tc>
        <w:tc>
          <w:tcPr>
            <w:tcW w:w="1559" w:type="dxa"/>
            <w:vAlign w:val="center"/>
          </w:tcPr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Pr="0088526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2824" w:rsidRPr="00C2667D" w:rsidTr="00904AB8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25 Mayıs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M.2.3.1.1. Standart olmayan farklı uzunluk ölçme birimlerini birlikte kullanarak bir uzunluğu ölçer ve standart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C356D">
              <w:rPr>
                <w:rFonts w:ascii="Tahoma" w:hAnsi="Tahoma" w:cs="Tahoma"/>
                <w:sz w:val="16"/>
                <w:szCs w:val="16"/>
              </w:rPr>
              <w:t>olmayan birimin iki ve dörde bölünmüş parçalarıyla tekrarlı ölçümler yapar.</w:t>
            </w:r>
          </w:p>
        </w:tc>
        <w:tc>
          <w:tcPr>
            <w:tcW w:w="2693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Standart Olmayan Ölçü Birimleriyle Uzunluk Ölçelim</w:t>
            </w:r>
          </w:p>
        </w:tc>
        <w:tc>
          <w:tcPr>
            <w:tcW w:w="1418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Kâğıttan bir şeritle yapılan ölçümün aynı şeridin yarısı ve dörtte biri ile tekrarlanması istenir.</w:t>
            </w:r>
          </w:p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Bir uzunluğun aynı birimin daha küçük parçalarıyla ifade edilebileceği fark ettirilir.</w:t>
            </w:r>
          </w:p>
          <w:p w:rsidR="00472824" w:rsidRPr="00EA6052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c) Birimler arasında kat ifadeleri kullanılarak karşılaştırma yapılmaz.</w:t>
            </w:r>
          </w:p>
        </w:tc>
        <w:tc>
          <w:tcPr>
            <w:tcW w:w="1559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Pr="0088526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2824" w:rsidRPr="00C2667D" w:rsidTr="00904AB8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(33-34.HAFTA)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M.2.3.1.2. Standart uzunluk ölçme birimlerini tanır ve kullanım yerlerini açıklar.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M.2.3.1.3. Uzunlukları standart araçlar kullanarak metre veya santimetre cinsinden ölçer.</w:t>
            </w:r>
          </w:p>
        </w:tc>
        <w:tc>
          <w:tcPr>
            <w:tcW w:w="2693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Uzunluk Ölçme araçlarını Tanıyalım ve Ölçme Yapalım</w:t>
            </w:r>
          </w:p>
        </w:tc>
        <w:tc>
          <w:tcPr>
            <w:tcW w:w="1418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Metre ve santimetreyle sınırlı kalınır.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Standart ölçme araçları kullandırılır.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EA6052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Ölçülen farklı uzunlukları karşılaştırma çalışmaları yapılır.</w:t>
            </w:r>
          </w:p>
          <w:p w:rsidR="00472824" w:rsidRPr="00EA6052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Metre ve santimetrenin kısaltmayla gösterimine değinilir</w:t>
            </w:r>
          </w:p>
        </w:tc>
        <w:tc>
          <w:tcPr>
            <w:tcW w:w="1559" w:type="dxa"/>
            <w:vAlign w:val="center"/>
          </w:tcPr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2824" w:rsidRPr="00523A61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Haziran -2 Haziran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M.2.3.1.4. Uzunlukları metre veya santimetre birimleri türünden tahmin eder ve tahminini ölçme sonucuyla karşılaştırarak kontrol eder</w:t>
            </w:r>
          </w:p>
        </w:tc>
        <w:tc>
          <w:tcPr>
            <w:tcW w:w="2693" w:type="dxa"/>
            <w:vAlign w:val="center"/>
          </w:tcPr>
          <w:p w:rsidR="00472824" w:rsidRPr="00DD760B" w:rsidRDefault="00472824" w:rsidP="004728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Uzunlukları Tahmin Edelim</w:t>
            </w:r>
          </w:p>
        </w:tc>
        <w:tc>
          <w:tcPr>
            <w:tcW w:w="1418" w:type="dxa"/>
            <w:vMerge w:val="restart"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2824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Haziran – 6 Haziran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M.2.3.1.5. Standart olan veya olmayan uzunluk ölçme birimleriyle, uzunluk modelleri oluşturur.</w:t>
            </w:r>
          </w:p>
        </w:tc>
        <w:tc>
          <w:tcPr>
            <w:tcW w:w="2693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Uzunluk Modelleri Oluşturalım</w:t>
            </w:r>
          </w:p>
        </w:tc>
        <w:tc>
          <w:tcPr>
            <w:tcW w:w="1418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Örneğin renkli şeritler kullanarak birim tekrarının da görülebileceği modeller oluşturulur.</w:t>
            </w:r>
          </w:p>
          <w:p w:rsidR="00472824" w:rsidRPr="00EA6052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Sayı doğrusu temel özellikleriyle tanıtılarak etkinliklerde kullanılır ve cetvelle ilişkilendirilir.</w:t>
            </w:r>
          </w:p>
        </w:tc>
        <w:tc>
          <w:tcPr>
            <w:tcW w:w="1559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2824" w:rsidTr="009D17C7">
        <w:trPr>
          <w:trHeight w:val="2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Haziran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M.2.3.1.6. Uzunluk ölçme birimi kullanılan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Ölçümü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Uzunluk Problemleri Çözelim</w:t>
            </w:r>
          </w:p>
        </w:tc>
        <w:tc>
          <w:tcPr>
            <w:tcW w:w="1418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a) Tek uzunluk ölçme biriminin kullanılmasına dikkat edilir.</w:t>
            </w:r>
          </w:p>
          <w:p w:rsidR="00472824" w:rsidRPr="00EA6052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b) Çözümünde birimler arası dönüştürme yapılması gereken problemlere yer verilmez</w:t>
            </w:r>
          </w:p>
        </w:tc>
        <w:tc>
          <w:tcPr>
            <w:tcW w:w="1559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904AB8" w:rsidRDefault="00904AB8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D17C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243BF7" w:rsidP="009D17C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9D17C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9D17C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D17C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D17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D17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2824" w:rsidRPr="00523A61" w:rsidTr="009D17C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Haziran – 13 Haziran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M.2.3.4.1. Nesneleri standart araçlar kullanarak kilogram cinsinden tartar ve karşılaştırır.</w:t>
            </w:r>
          </w:p>
        </w:tc>
        <w:tc>
          <w:tcPr>
            <w:tcW w:w="2693" w:type="dxa"/>
            <w:vAlign w:val="center"/>
          </w:tcPr>
          <w:p w:rsidR="00472824" w:rsidRPr="00DD760B" w:rsidRDefault="00472824" w:rsidP="004728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Nesneleri Standart Araçlarla Tartalım ve Karşılaştıralım</w:t>
            </w:r>
          </w:p>
        </w:tc>
        <w:tc>
          <w:tcPr>
            <w:tcW w:w="1418" w:type="dxa"/>
            <w:vMerge w:val="restart"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472824" w:rsidRPr="00264CD5" w:rsidRDefault="00472824" w:rsidP="004728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472824" w:rsidRPr="0088526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2824" w:rsidTr="009D17C7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2824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Haziran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472824" w:rsidRPr="00523A61" w:rsidRDefault="00472824" w:rsidP="004728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M.2.3.4.2. Kütle ölçme birimiyle ilgili problemleri çözer.</w:t>
            </w:r>
          </w:p>
        </w:tc>
        <w:tc>
          <w:tcPr>
            <w:tcW w:w="2693" w:type="dxa"/>
            <w:vAlign w:val="center"/>
          </w:tcPr>
          <w:p w:rsidR="00472824" w:rsidRPr="00DC356D" w:rsidRDefault="00472824" w:rsidP="004728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Kütle Ölçü Birimleri İle İlgili Problem Çözelim</w:t>
            </w:r>
          </w:p>
        </w:tc>
        <w:tc>
          <w:tcPr>
            <w:tcW w:w="1418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2824" w:rsidRPr="00EB45D5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2824" w:rsidRPr="00EA6052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5E5ABA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472824" w:rsidRPr="00523A61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2824" w:rsidRDefault="00472824" w:rsidP="004728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6.Ünite Değerlendirmesi (sayfa 232)</w:t>
            </w:r>
          </w:p>
        </w:tc>
      </w:tr>
    </w:tbl>
    <w:p w:rsidR="00DC356D" w:rsidRDefault="00DC356D" w:rsidP="00932D32"/>
    <w:p w:rsidR="00904AB8" w:rsidRDefault="00904AB8" w:rsidP="00932D32"/>
    <w:p w:rsidR="001474C2" w:rsidRDefault="001474C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</w:t>
      </w:r>
      <w:r w:rsidR="00243BF7">
        <w:rPr>
          <w:rFonts w:ascii="Tahoma" w:hAnsi="Tahoma" w:cs="Tahoma"/>
          <w:sz w:val="18"/>
          <w:szCs w:val="18"/>
        </w:rPr>
        <w:t xml:space="preserve">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  <w:t xml:space="preserve">         OLUR</w:t>
      </w:r>
      <w:r w:rsidR="000A4EB8"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</w:r>
      <w:r w:rsidR="000A4EB8">
        <w:rPr>
          <w:rFonts w:ascii="Tahoma" w:hAnsi="Tahoma" w:cs="Tahoma"/>
          <w:sz w:val="18"/>
          <w:szCs w:val="18"/>
        </w:rPr>
        <w:tab/>
      </w:r>
      <w:bookmarkStart w:id="8" w:name="_GoBack"/>
      <w:bookmarkEnd w:id="8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243BF7">
        <w:rPr>
          <w:rFonts w:ascii="Tahoma" w:hAnsi="Tahoma" w:cs="Tahoma"/>
          <w:sz w:val="18"/>
          <w:szCs w:val="18"/>
        </w:rPr>
        <w:t>2</w:t>
      </w:r>
      <w:r w:rsidR="00472824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A7688E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3A1" w:rsidRDefault="006A43A1" w:rsidP="008D6516">
      <w:pPr>
        <w:spacing w:after="0" w:line="240" w:lineRule="auto"/>
      </w:pPr>
      <w:r>
        <w:separator/>
      </w:r>
    </w:p>
  </w:endnote>
  <w:endnote w:type="continuationSeparator" w:id="0">
    <w:p w:rsidR="006A43A1" w:rsidRDefault="006A43A1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3A1" w:rsidRDefault="006A43A1" w:rsidP="008D6516">
      <w:pPr>
        <w:spacing w:after="0" w:line="240" w:lineRule="auto"/>
      </w:pPr>
      <w:r>
        <w:separator/>
      </w:r>
    </w:p>
  </w:footnote>
  <w:footnote w:type="continuationSeparator" w:id="0">
    <w:p w:rsidR="006A43A1" w:rsidRDefault="006A43A1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A7688E" w:rsidTr="00D77AE1">
      <w:trPr>
        <w:trHeight w:val="1124"/>
        <w:jc w:val="center"/>
      </w:trPr>
      <w:tc>
        <w:tcPr>
          <w:tcW w:w="15725" w:type="dxa"/>
          <w:vAlign w:val="center"/>
        </w:tcPr>
        <w:p w:rsidR="00A7688E" w:rsidRPr="00D77AE1" w:rsidRDefault="00A7688E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A7688E" w:rsidRPr="00D77AE1" w:rsidRDefault="00A7688E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A7688E" w:rsidRDefault="00A7688E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A7688E" w:rsidRDefault="00A768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7065D"/>
    <w:rsid w:val="000742CE"/>
    <w:rsid w:val="000A3648"/>
    <w:rsid w:val="000A3BFF"/>
    <w:rsid w:val="000A4EB8"/>
    <w:rsid w:val="000B6453"/>
    <w:rsid w:val="000C6468"/>
    <w:rsid w:val="000C7F79"/>
    <w:rsid w:val="000D1459"/>
    <w:rsid w:val="000D2B3D"/>
    <w:rsid w:val="000F3A2E"/>
    <w:rsid w:val="000F6005"/>
    <w:rsid w:val="00102533"/>
    <w:rsid w:val="00102F60"/>
    <w:rsid w:val="00112E6B"/>
    <w:rsid w:val="00122C21"/>
    <w:rsid w:val="001474C2"/>
    <w:rsid w:val="00161DF8"/>
    <w:rsid w:val="00173483"/>
    <w:rsid w:val="00176F5A"/>
    <w:rsid w:val="00196B02"/>
    <w:rsid w:val="001A46D7"/>
    <w:rsid w:val="001D12B3"/>
    <w:rsid w:val="00214292"/>
    <w:rsid w:val="0022576D"/>
    <w:rsid w:val="002258C7"/>
    <w:rsid w:val="00232BBA"/>
    <w:rsid w:val="0023591D"/>
    <w:rsid w:val="00243BF7"/>
    <w:rsid w:val="002B163D"/>
    <w:rsid w:val="002B78AE"/>
    <w:rsid w:val="002C1537"/>
    <w:rsid w:val="002D038E"/>
    <w:rsid w:val="00310A37"/>
    <w:rsid w:val="00342A40"/>
    <w:rsid w:val="00344919"/>
    <w:rsid w:val="0038116E"/>
    <w:rsid w:val="0038362B"/>
    <w:rsid w:val="003922AF"/>
    <w:rsid w:val="00392525"/>
    <w:rsid w:val="003A3DCC"/>
    <w:rsid w:val="003A69A1"/>
    <w:rsid w:val="003B0CA8"/>
    <w:rsid w:val="003B2D12"/>
    <w:rsid w:val="004178B2"/>
    <w:rsid w:val="004275BD"/>
    <w:rsid w:val="00442677"/>
    <w:rsid w:val="0044464F"/>
    <w:rsid w:val="00472824"/>
    <w:rsid w:val="00474EE0"/>
    <w:rsid w:val="004A09D1"/>
    <w:rsid w:val="004A2D37"/>
    <w:rsid w:val="00500F50"/>
    <w:rsid w:val="00501BF2"/>
    <w:rsid w:val="00523A61"/>
    <w:rsid w:val="00526CFC"/>
    <w:rsid w:val="005306DF"/>
    <w:rsid w:val="00536C7E"/>
    <w:rsid w:val="005452E2"/>
    <w:rsid w:val="0055526E"/>
    <w:rsid w:val="00556611"/>
    <w:rsid w:val="005620E7"/>
    <w:rsid w:val="00562C15"/>
    <w:rsid w:val="00564CE1"/>
    <w:rsid w:val="00565B88"/>
    <w:rsid w:val="00571381"/>
    <w:rsid w:val="00572916"/>
    <w:rsid w:val="0058058E"/>
    <w:rsid w:val="005812B7"/>
    <w:rsid w:val="005B5CB5"/>
    <w:rsid w:val="005C2161"/>
    <w:rsid w:val="005C4DA7"/>
    <w:rsid w:val="005C5200"/>
    <w:rsid w:val="005C7837"/>
    <w:rsid w:val="005E5ABA"/>
    <w:rsid w:val="005F18CC"/>
    <w:rsid w:val="006110AA"/>
    <w:rsid w:val="00622F1F"/>
    <w:rsid w:val="0064218B"/>
    <w:rsid w:val="00656706"/>
    <w:rsid w:val="00676504"/>
    <w:rsid w:val="006805A5"/>
    <w:rsid w:val="006A43A1"/>
    <w:rsid w:val="006A6097"/>
    <w:rsid w:val="006B0FCD"/>
    <w:rsid w:val="006B7323"/>
    <w:rsid w:val="007053EA"/>
    <w:rsid w:val="007172DA"/>
    <w:rsid w:val="00741C2A"/>
    <w:rsid w:val="007760CE"/>
    <w:rsid w:val="00792588"/>
    <w:rsid w:val="007A3DE0"/>
    <w:rsid w:val="007B25AC"/>
    <w:rsid w:val="007C0C23"/>
    <w:rsid w:val="007E2BD4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C69CA"/>
    <w:rsid w:val="008D1C93"/>
    <w:rsid w:val="008D6516"/>
    <w:rsid w:val="008E31A5"/>
    <w:rsid w:val="008F5E50"/>
    <w:rsid w:val="00904AB8"/>
    <w:rsid w:val="00923D61"/>
    <w:rsid w:val="009242D1"/>
    <w:rsid w:val="00932D32"/>
    <w:rsid w:val="00943BB5"/>
    <w:rsid w:val="009573F8"/>
    <w:rsid w:val="009625D7"/>
    <w:rsid w:val="009C325D"/>
    <w:rsid w:val="009D17C7"/>
    <w:rsid w:val="009D4619"/>
    <w:rsid w:val="009D740D"/>
    <w:rsid w:val="009E217B"/>
    <w:rsid w:val="00A14534"/>
    <w:rsid w:val="00A15243"/>
    <w:rsid w:val="00A2236F"/>
    <w:rsid w:val="00A2436C"/>
    <w:rsid w:val="00A33102"/>
    <w:rsid w:val="00A34129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7688E"/>
    <w:rsid w:val="00A8018A"/>
    <w:rsid w:val="00A817AC"/>
    <w:rsid w:val="00A836C7"/>
    <w:rsid w:val="00AA4253"/>
    <w:rsid w:val="00AB6322"/>
    <w:rsid w:val="00AD00C8"/>
    <w:rsid w:val="00AE024E"/>
    <w:rsid w:val="00AF4A87"/>
    <w:rsid w:val="00B06A79"/>
    <w:rsid w:val="00B0721E"/>
    <w:rsid w:val="00B13CB3"/>
    <w:rsid w:val="00B4220D"/>
    <w:rsid w:val="00B61DBD"/>
    <w:rsid w:val="00B64BBB"/>
    <w:rsid w:val="00B8003B"/>
    <w:rsid w:val="00B83E6D"/>
    <w:rsid w:val="00B94450"/>
    <w:rsid w:val="00BA2871"/>
    <w:rsid w:val="00BB68E3"/>
    <w:rsid w:val="00BC24F9"/>
    <w:rsid w:val="00BC2F31"/>
    <w:rsid w:val="00BD590C"/>
    <w:rsid w:val="00BF0BF9"/>
    <w:rsid w:val="00BF363E"/>
    <w:rsid w:val="00C00018"/>
    <w:rsid w:val="00C06E5D"/>
    <w:rsid w:val="00C26315"/>
    <w:rsid w:val="00C264B6"/>
    <w:rsid w:val="00C471BE"/>
    <w:rsid w:val="00C51B90"/>
    <w:rsid w:val="00C54BCA"/>
    <w:rsid w:val="00C56BE3"/>
    <w:rsid w:val="00C63163"/>
    <w:rsid w:val="00C82964"/>
    <w:rsid w:val="00C842C4"/>
    <w:rsid w:val="00C96D7C"/>
    <w:rsid w:val="00C97E7A"/>
    <w:rsid w:val="00CE04A2"/>
    <w:rsid w:val="00CF18D1"/>
    <w:rsid w:val="00CF2C8F"/>
    <w:rsid w:val="00D034F0"/>
    <w:rsid w:val="00D22460"/>
    <w:rsid w:val="00D7137E"/>
    <w:rsid w:val="00D74626"/>
    <w:rsid w:val="00D77AE1"/>
    <w:rsid w:val="00D93DCB"/>
    <w:rsid w:val="00D94632"/>
    <w:rsid w:val="00DA6D8D"/>
    <w:rsid w:val="00DB280F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6052"/>
    <w:rsid w:val="00EB45D5"/>
    <w:rsid w:val="00EB5175"/>
    <w:rsid w:val="00EE09F9"/>
    <w:rsid w:val="00EE76F6"/>
    <w:rsid w:val="00EF68ED"/>
    <w:rsid w:val="00F11DDD"/>
    <w:rsid w:val="00F2437A"/>
    <w:rsid w:val="00F24D86"/>
    <w:rsid w:val="00F6044D"/>
    <w:rsid w:val="00F858E5"/>
    <w:rsid w:val="00FD7872"/>
    <w:rsid w:val="00FE472E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C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3FDB-62F2-4894-A662-C46B4997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4346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29066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3</cp:revision>
  <dcterms:created xsi:type="dcterms:W3CDTF">2022-08-11T05:51:00Z</dcterms:created>
  <dcterms:modified xsi:type="dcterms:W3CDTF">2022-08-11T05:51:00Z</dcterms:modified>
</cp:coreProperties>
</file>