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EF" w:rsidRDefault="00B146EF">
      <w:bookmarkStart w:id="0" w:name="_Hlk524395357"/>
    </w:p>
    <w:p w:rsidR="00B146EF" w:rsidRDefault="00B146EF" w:rsidP="00163C12"/>
    <w:p w:rsidR="00B146EF" w:rsidRDefault="00B146EF" w:rsidP="00163C12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477EED2" wp14:editId="5811B5C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46EF" w:rsidRDefault="00B146EF" w:rsidP="00163C12"/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7F69E1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7F69E1">
        <w:rPr>
          <w:rFonts w:ascii="Arial" w:hAnsi="Arial" w:cs="Arial"/>
          <w:sz w:val="48"/>
          <w:szCs w:val="48"/>
        </w:rPr>
        <w:t>5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5A3273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="00B146EF" w:rsidRPr="00766376">
        <w:rPr>
          <w:rFonts w:ascii="Arial" w:hAnsi="Arial" w:cs="Arial"/>
          <w:sz w:val="48"/>
          <w:szCs w:val="48"/>
        </w:rPr>
        <w:t xml:space="preserve">/A SINIFI </w:t>
      </w:r>
    </w:p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 DERSİ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F46A03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:rsidR="00F46A03" w:rsidRPr="00F46A03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BEDEN EĞİTİMİ</w:t>
      </w:r>
    </w:p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F46A03" w:rsidTr="007F69E1">
        <w:trPr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F46A03" w:rsidTr="007F69E1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1317" w:type="dxa"/>
            <w:vAlign w:val="center"/>
          </w:tcPr>
          <w:p w:rsidR="00F46A03" w:rsidRPr="00F46A03" w:rsidRDefault="007F69E1" w:rsidP="007F69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F46A03" w:rsidRPr="00F46A03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0E647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0E647A">
              <w:rPr>
                <w:rFonts w:ascii="Arial" w:eastAsia="Calibri" w:hAnsi="Arial" w:cs="Arial"/>
              </w:rPr>
              <w:t>7</w:t>
            </w:r>
            <w:r>
              <w:rPr>
                <w:rFonts w:ascii="Arial" w:eastAsia="Calibri" w:hAnsi="Arial" w:cs="Arial"/>
              </w:rPr>
              <w:t xml:space="preserve"> Ocak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 w:rsidR="007F69E1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997" w:type="dxa"/>
            <w:vAlign w:val="center"/>
          </w:tcPr>
          <w:p w:rsidR="00F46A03" w:rsidRPr="00F46A03" w:rsidRDefault="008052E1" w:rsidP="000E647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0E647A">
              <w:rPr>
                <w:rFonts w:ascii="Arial" w:eastAsia="Calibri" w:hAnsi="Arial" w:cs="Arial"/>
              </w:rPr>
              <w:t>8</w:t>
            </w:r>
          </w:p>
        </w:tc>
      </w:tr>
      <w:tr w:rsidR="00F46A03" w:rsidRPr="00F46A03" w:rsidTr="007F69E1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</w:p>
        </w:tc>
        <w:tc>
          <w:tcPr>
            <w:tcW w:w="1317" w:type="dxa"/>
            <w:vAlign w:val="center"/>
          </w:tcPr>
          <w:p w:rsidR="00F46A03" w:rsidRPr="00F46A03" w:rsidRDefault="000E647A" w:rsidP="007F69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8052E1">
              <w:rPr>
                <w:rFonts w:ascii="Arial" w:eastAsia="Calibri" w:hAnsi="Arial" w:cs="Arial"/>
              </w:rPr>
              <w:t xml:space="preserve"> Şubat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 w:rsidR="007F69E1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0E647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0E647A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 w:rsidR="007F69E1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997" w:type="dxa"/>
            <w:vAlign w:val="center"/>
          </w:tcPr>
          <w:p w:rsidR="00F46A03" w:rsidRPr="00F46A03" w:rsidRDefault="008052E1" w:rsidP="001B37F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1B37F7">
              <w:rPr>
                <w:rFonts w:ascii="Arial" w:eastAsia="Calibri" w:hAnsi="Arial" w:cs="Arial"/>
              </w:rPr>
              <w:t>4</w:t>
            </w:r>
          </w:p>
        </w:tc>
      </w:tr>
      <w:tr w:rsidR="00F46A03" w:rsidRPr="00F46A03" w:rsidTr="007F69E1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  <w:tc>
          <w:tcPr>
            <w:tcW w:w="2735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2A252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17</w:t>
            </w:r>
            <w:r w:rsidR="002A2525">
              <w:rPr>
                <w:rFonts w:ascii="Arial" w:eastAsia="Calibri" w:hAnsi="Arial" w:cs="Arial"/>
              </w:rPr>
              <w:t>2</w:t>
            </w:r>
          </w:p>
        </w:tc>
      </w:tr>
    </w:tbl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p w:rsidR="002A2525" w:rsidRDefault="002A2525" w:rsidP="002A2525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29 Ekim, 1 Ocak, 23 Nisan, </w:t>
      </w:r>
      <w:r w:rsidRPr="00F46A03">
        <w:rPr>
          <w:rFonts w:ascii="Arial" w:eastAsia="Calibri" w:hAnsi="Arial" w:cs="Arial"/>
          <w:sz w:val="24"/>
          <w:szCs w:val="24"/>
        </w:rPr>
        <w:t>1 Mayıs</w:t>
      </w:r>
      <w:r>
        <w:rPr>
          <w:rFonts w:ascii="Arial" w:eastAsia="Calibri" w:hAnsi="Arial" w:cs="Arial"/>
          <w:sz w:val="24"/>
          <w:szCs w:val="24"/>
        </w:rPr>
        <w:t>, 19 Mayıs ve Kurban Bayramı (3)</w:t>
      </w:r>
      <w:r w:rsidRPr="00F46A03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>
        <w:rPr>
          <w:rFonts w:ascii="Arial" w:eastAsia="Calibri" w:hAnsi="Arial" w:cs="Arial"/>
          <w:sz w:val="24"/>
          <w:szCs w:val="24"/>
        </w:rPr>
        <w:t>.</w:t>
      </w:r>
    </w:p>
    <w:p w:rsidR="00B146EF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:rsidR="00B146EF" w:rsidRPr="00766376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69E1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F69E1" w:rsidRPr="00523A6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Pr="00523A6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Pr="00523A6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BO.1.1.1.1. Yer değiştirme hareketlerini yapar.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1. Yürüme I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</w:tc>
        <w:tc>
          <w:tcPr>
            <w:tcW w:w="1560" w:type="dxa"/>
            <w:vMerge w:val="restart"/>
            <w:vAlign w:val="center"/>
          </w:tcPr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1, 2, 3, 4, 6, 7 ve 8.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BO.1.1.1.1. Yer değiştirme hareketlerini yapar.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DA715E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DA715E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1, 2, 3, 4, 6, 7 ve 8.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BO.1.1.1.2. Dengeleme hareketlerini yapar.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69E1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BO.1.1.1.2. Dengeleme hareketlerini yapar.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BO.1.1.1.3. Nesne kontrolü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hareketleri yapar.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7F69E1" w:rsidRPr="00DA715E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18-19-20-21 ve 25.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BO.1.1.1.4. İki ve daha fazla hareket becerisini içeren basit kurallı oyunlar oynar.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31. Yuvarlama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Tutma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Oyunları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0C4F1D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69E1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BO.1.2.3.1. Bayram, kutlama ve törenlere katılır.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Yer Değiştirmeler -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Dönüşler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</w:tc>
        <w:tc>
          <w:tcPr>
            <w:tcW w:w="1560" w:type="dxa"/>
            <w:vMerge w:val="restart"/>
            <w:vAlign w:val="center"/>
          </w:tcPr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F69E1" w:rsidRPr="000C4F1D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“Adımlar”, “Yer Değiştirmeler - Dönüşler”, “Grup Dansları” (mor 1-2-3. kartlar) ve “Kültürümü Tanıyorum”</w:t>
            </w:r>
          </w:p>
          <w:p w:rsidR="007F69E1" w:rsidRPr="000C4F1D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(mor 1. kart)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BO.1.1.1.4. İki ve daha fazla hareket becerisini içeren basit kurallı oyunlar oynar.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31. Yuvarlama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Tutma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Oyunları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0C4F1D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BO.1.1.1.5. Ritim ve müzik eşliğinde hareket eder. </w:t>
            </w:r>
          </w:p>
        </w:tc>
        <w:tc>
          <w:tcPr>
            <w:tcW w:w="2268" w:type="dxa"/>
            <w:vAlign w:val="center"/>
          </w:tcPr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2. Yer Değiştirmeler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Dönüşler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“Adımlar” ve “Yer Değiştirmeler - Dönüşler”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(mor 1-2. kartlar) etkinlikler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kullanılabileceği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gibi geleneksel halk danslarına da yer verilebilir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69E1" w:rsidRPr="00C2667D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7F69E1" w:rsidRPr="004718DF" w:rsidRDefault="007F69E1" w:rsidP="007F69E1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7F69E1" w:rsidRPr="00C2667D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BO.1.1.2.1. Vücut bölümlerinin hareketlerini tanımlar. 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Yürüme I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</w:tc>
        <w:tc>
          <w:tcPr>
            <w:tcW w:w="1560" w:type="dxa"/>
            <w:vMerge w:val="restart"/>
            <w:vAlign w:val="center"/>
          </w:tcPr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etkinliklerden yararlanılabilir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Pr="009941B8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9941B8">
              <w:rPr>
                <w:rFonts w:ascii="Tahoma" w:hAnsi="Tahoma" w:cs="Tahoma"/>
                <w:b/>
                <w:sz w:val="14"/>
                <w:szCs w:val="14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BO.1.1.2.1. Vücut bölümlerinin hareketlerini tanımlar. 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4D1BCA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4D1BCA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8. Tırmanma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10. Esnetme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etkinliklerden yararlanılabilir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BO.1.1.2.2. Kişisel ve genel alanını fark eder. 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0F7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69E1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BO.1.1.2.2. Kişisel ve genel alanını fark eder. 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 kullanılabilir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BO.1.1.2.3. Verilen bir dizi hareketi, temel hareket beceri gruplarından uygun olanla ilişkilendirir. 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22. Yuvarlama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 Gerektiren”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BO.1.1.2.4. Oyunu belirlenen kurallara göre oynar. 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7F69E1" w:rsidRPr="004D1BC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D05C7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“Birleştirilmiş Hareketler” (sarı 27-33. kartlar) grubundaki basit kurallı oyunlardan yararlanılabilir.</w:t>
            </w:r>
          </w:p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69E1" w:rsidRPr="00C2667D" w:rsidTr="007F69E1">
        <w:trPr>
          <w:trHeight w:val="18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BO.1.1.2.4. Oyunu belirlenen kurallara göre oynar.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F69E1" w:rsidRPr="00D05C7A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“Birleştirilmiş Hareketler” (sarı 27-33. kartlar) grubundaki basit kurallı oyunlardan yararlanılabilir.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Ocak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BO.1.1.3.1. Temel hareketleri yaparken dengesini sağlamak için stratejiler geliştirir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Kontrolü” gerektiren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yararlanılabilir.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BO.1.1.3.2. Oyunda kullanılan basit stratejileri tanımlar.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 Gerektiren”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yararlanılabilir.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69E1" w:rsidRPr="00C2667D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BO.1.2.1.1. Oyun ve fiziki etkinliklere düzenli olarak katılır. 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1.Bayrak Yarışı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2.Hedef oyunları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3.Kuyruk Yakalama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4.Atma Vurma oyunları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5.Yuvarlama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F69E1" w:rsidRPr="00B4041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oyunlara düzenli katılımları sağlanmalıdır.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BO.1.2.1.1. Oyun ve fiziki etkinliklere düzenli olarak katılır. 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B4041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oyunlara düzenli katılımları sağlanmalıdır.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BO.1.2.1.2. Sınıf dışında oyunlar oynar. 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B4041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Sınıf dışında (okul bahçesi vb.) gerçekleştirilen tüm etkinliklerden yararlanılabilir.</w:t>
            </w:r>
          </w:p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69E1" w:rsidRPr="00C2667D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BO.1.2.2.1. Sağlık ile oyun ve fiziki etkinlikler arasındaki ilişkiyi açıklar.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7F69E1" w:rsidRPr="00EB45D5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7F69E1" w:rsidRPr="00B4041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 “Sağlık Anlayışı I ve II”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</w:p>
          <w:p w:rsidR="007F69E1" w:rsidRPr="00B4041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40411">
              <w:rPr>
                <w:rFonts w:ascii="Tahoma" w:hAnsi="Tahoma" w:cs="Tahoma"/>
                <w:sz w:val="16"/>
                <w:szCs w:val="16"/>
              </w:rPr>
              <w:t>öncelikli</w:t>
            </w:r>
            <w:proofErr w:type="gram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40411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BO.1.2.2.2. Oyun ve fiziki etkinliklere katılırken vücudunda meydana gelen değişiklikleri açıklar. 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E9174D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yararlanılmalıdır.</w:t>
            </w:r>
          </w:p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F69E1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:rsidR="007F69E1" w:rsidRDefault="007F69E1" w:rsidP="007F6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7F69E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BO.1.2.2.3. Oyun ve fiziki etkinliklere katılırken sağlığını korumak ve güvenliği için dikkat etmesi gereken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unsurları söyler.</w:t>
            </w:r>
          </w:p>
        </w:tc>
        <w:tc>
          <w:tcPr>
            <w:tcW w:w="2268" w:type="dxa"/>
            <w:vAlign w:val="center"/>
          </w:tcPr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7F69E1" w:rsidRPr="00581062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7F69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7F69E1" w:rsidRPr="00523A6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F69E1" w:rsidRPr="00D77AE1" w:rsidRDefault="007F69E1" w:rsidP="007F69E1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7F69E1" w:rsidRPr="006812D8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7F69E1" w:rsidRPr="00523A61" w:rsidRDefault="007F69E1" w:rsidP="007F6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647A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BO.1.2.2.4. Oyun ve fiziki etkinliklere katılırken dengeli ve düzenli beslenme alışkanlığı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sergiler.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 w:val="restart"/>
            <w:vAlign w:val="center"/>
          </w:tcPr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E647A" w:rsidRPr="00E9174D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“Beslenme Piramidi”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647A" w:rsidRPr="00C2667D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BO.1.2.2.5. Oyun ve fiziki etkinliklere katılırken temizlik alışkanlıkları sergiler. 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581062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581062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E647A" w:rsidRPr="00E9174D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647A" w:rsidRPr="00C2667D" w:rsidTr="007F69E1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</w:tbl>
    <w:p w:rsidR="007F69E1" w:rsidRDefault="007F69E1"/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:rsidR="00354E47" w:rsidRPr="00523A61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647A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0E647A" w:rsidRPr="00D77AE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BO.1.2.2.6. Güvenli alanlarda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E647A" w:rsidRPr="00E9174D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“Güvenlik” bölümlerinden yararlanılmalıdır.</w:t>
            </w:r>
          </w:p>
          <w:p w:rsidR="000E647A" w:rsidRPr="00D77AE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647A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18 Nisan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BO.1.2.2.7. Oyun ve fiziki etkinlikler sırasında çeşitli iletişim becerileri gösterir.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0E647A" w:rsidRPr="0068778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Eşini Yönlendir</w:t>
            </w:r>
          </w:p>
        </w:tc>
        <w:tc>
          <w:tcPr>
            <w:tcW w:w="1560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E647A" w:rsidRPr="0068778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687781">
              <w:rPr>
                <w:rFonts w:ascii="Tahoma" w:hAnsi="Tahoma" w:cs="Tahoma"/>
                <w:sz w:val="16"/>
                <w:szCs w:val="16"/>
              </w:rPr>
              <w:t xml:space="preserve"> “Biz Bir Takımız”, “Eşini Yönlendir”(mor 2. kart) </w:t>
            </w:r>
            <w:proofErr w:type="spellStart"/>
            <w:r w:rsidRPr="0068778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87781">
              <w:rPr>
                <w:rFonts w:ascii="Tahoma" w:hAnsi="Tahoma" w:cs="Tahoma"/>
                <w:sz w:val="16"/>
                <w:szCs w:val="16"/>
              </w:rPr>
              <w:t xml:space="preserve"> etkinlikler öncelikli olarak kullanılabilir.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68778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647A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Nisan – 25 Nisan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687781">
              <w:rPr>
                <w:rFonts w:ascii="Tahoma" w:hAnsi="Tahoma" w:cs="Tahoma"/>
                <w:sz w:val="16"/>
                <w:szCs w:val="16"/>
              </w:rPr>
              <w:t>BO.1.2.3.1. Bayram, kutlama ve törenlere katılır.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Yer Değiştirmeler -Dönüşler</w:t>
            </w:r>
          </w:p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0E647A" w:rsidRPr="0068778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 w:rsidRPr="00687781">
              <w:rPr>
                <w:rFonts w:ascii="Tahoma" w:hAnsi="Tahoma" w:cs="Tahoma"/>
                <w:sz w:val="16"/>
                <w:szCs w:val="16"/>
              </w:rPr>
              <w:t>Halk Oyunları – Kafkas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E647A" w:rsidRPr="00F44024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“Adımlar”, “Yer Değiştirmeler - Dönüşler”, “Grup Dansları” (mor 1-2-3. kartlar) ve “Kültürümü Tanıyorum”</w:t>
            </w:r>
          </w:p>
          <w:p w:rsidR="000E647A" w:rsidRPr="00F44024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 xml:space="preserve">(mor 1. kart) </w:t>
            </w:r>
            <w:proofErr w:type="spellStart"/>
            <w:r w:rsidRPr="00F44024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44024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647A" w:rsidRPr="00C2667D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BO.1.2.2.7. Oyun ve fiziki etkinlikler sırasında çeşitli iletişim becerileri gösterir.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2. Eşini Yönlendir </w:t>
            </w:r>
          </w:p>
        </w:tc>
        <w:tc>
          <w:tcPr>
            <w:tcW w:w="1560" w:type="dxa"/>
            <w:vMerge w:val="restart"/>
            <w:vAlign w:val="center"/>
          </w:tcPr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E647A" w:rsidRPr="005B5DB8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 xml:space="preserve">“Biz Bir Takımız”, “Eşini Yönlendir”(mor 2. kart) </w:t>
            </w:r>
            <w:proofErr w:type="spellStart"/>
            <w:r w:rsidRPr="005B5DB8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5B5DB8">
              <w:rPr>
                <w:rFonts w:ascii="Tahoma" w:hAnsi="Tahoma" w:cs="Tahoma"/>
                <w:sz w:val="16"/>
                <w:szCs w:val="16"/>
              </w:rPr>
              <w:t xml:space="preserve"> etkinlikler öncelikli olarak kullanılabilir.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647A" w:rsidRPr="00C2667D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BO.1.2.3.2. Kültürümüze ait basit ritimli halk dansları adımlarını yapar.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</w:tc>
        <w:tc>
          <w:tcPr>
            <w:tcW w:w="1560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E647A" w:rsidRPr="004F37A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“Kültürümü Tanıyorum” (mor 1. kart)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etkinlikleri kullanılabilir.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647A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BO.1.2.3.2. Kültürümüze ait basit ritimli halk dansları adımlarını yapar.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Halk Oyunları - Kafkas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E647A" w:rsidRPr="004F37A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“Kültürümü Tanıyorum” (mor 1. kart)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etkinlikleri kullanılabilir.</w:t>
            </w:r>
          </w:p>
          <w:p w:rsidR="000E647A" w:rsidRPr="00D77AE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647A" w:rsidRPr="00C2667D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BO.1.2.2.8. Oyun ve fiziki etkinliklerde bireysel güç ve becerilerin farklı olabileceğini açıklar.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Spor Engel Tanımaz </w:t>
            </w:r>
          </w:p>
        </w:tc>
        <w:tc>
          <w:tcPr>
            <w:tcW w:w="1560" w:type="dxa"/>
            <w:vMerge w:val="restart"/>
            <w:vAlign w:val="center"/>
          </w:tcPr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E647A" w:rsidRPr="004F37A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“Çeşitlendirme” bölümlerinden yararlanılabilir. Ayrıca “Spor Engel Tanımaz”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</w:p>
          <w:p w:rsidR="000E647A" w:rsidRPr="004F37A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F37A5">
              <w:rPr>
                <w:rFonts w:ascii="Tahoma" w:hAnsi="Tahoma" w:cs="Tahoma"/>
                <w:sz w:val="16"/>
                <w:szCs w:val="16"/>
              </w:rPr>
              <w:t>kullanılabilir</w:t>
            </w:r>
            <w:proofErr w:type="gramEnd"/>
            <w:r w:rsidRPr="004F37A5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647A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E647A" w:rsidRPr="00F6350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647A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E647A" w:rsidRPr="00F6350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0E647A" w:rsidRPr="00D77AE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26F2F" w:rsidRDefault="00A26F2F" w:rsidP="00932D32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647A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0E647A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0E647A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0E647A" w:rsidRPr="0058106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E647A" w:rsidRPr="00EB45D5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0E647A" w:rsidRPr="00523A6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E647A" w:rsidRPr="00F63502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0E647A" w:rsidRPr="00D77AE1" w:rsidRDefault="000E647A" w:rsidP="000E647A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647A" w:rsidRPr="006812D8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647A" w:rsidRPr="00523A61" w:rsidRDefault="000E647A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647A" w:rsidRPr="00C2667D" w:rsidTr="002D3FC5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0E647A" w:rsidRDefault="000E647A" w:rsidP="000E647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:rsidR="000E647A" w:rsidRPr="006812D8" w:rsidRDefault="00F37673" w:rsidP="000E64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>YILSONU</w:t>
            </w:r>
            <w:r w:rsidR="000E647A"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 w:rsidR="000E647A"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F63502" w:rsidRDefault="00F63502" w:rsidP="00932D32"/>
    <w:p w:rsidR="00F63502" w:rsidRDefault="00F37673" w:rsidP="00932D32">
      <w:proofErr w:type="gramStart"/>
      <w:r>
        <w:t>……………………</w:t>
      </w:r>
      <w:proofErr w:type="gramEnd"/>
    </w:p>
    <w:p w:rsidR="008326D4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616F42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08</w:t>
      </w:r>
      <w:r w:rsidR="008326D4">
        <w:rPr>
          <w:rFonts w:ascii="Tahoma" w:hAnsi="Tahoma" w:cs="Tahoma"/>
          <w:sz w:val="18"/>
          <w:szCs w:val="18"/>
        </w:rPr>
        <w:t>/09/20</w:t>
      </w:r>
      <w:r w:rsidR="00E17292">
        <w:rPr>
          <w:rFonts w:ascii="Tahoma" w:hAnsi="Tahoma" w:cs="Tahoma"/>
          <w:sz w:val="18"/>
          <w:szCs w:val="18"/>
        </w:rPr>
        <w:t>2</w:t>
      </w:r>
      <w:r w:rsidR="007F69E1">
        <w:rPr>
          <w:rFonts w:ascii="Tahoma" w:hAnsi="Tahoma" w:cs="Tahoma"/>
          <w:sz w:val="18"/>
          <w:szCs w:val="18"/>
        </w:rPr>
        <w:t>4</w:t>
      </w:r>
    </w:p>
    <w:p w:rsidR="00616F42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bookmarkStart w:id="5" w:name="_GoBack"/>
      <w:bookmarkEnd w:id="5"/>
    </w:p>
    <w:p w:rsidR="008326D4" w:rsidRDefault="00616F42" w:rsidP="00616F42">
      <w:pPr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proofErr w:type="gramStart"/>
      <w:r w:rsidR="00F37673">
        <w:rPr>
          <w:rFonts w:ascii="Tahoma" w:hAnsi="Tahoma" w:cs="Tahoma"/>
          <w:sz w:val="18"/>
          <w:szCs w:val="18"/>
        </w:rPr>
        <w:t>………………..</w:t>
      </w:r>
      <w:proofErr w:type="gramEnd"/>
    </w:p>
    <w:p w:rsidR="008326D4" w:rsidRPr="00F11DDD" w:rsidRDefault="008326D4" w:rsidP="000E647A">
      <w:pPr>
        <w:ind w:left="6372" w:firstLine="708"/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C16" w:rsidRDefault="001A7C16" w:rsidP="008D6516">
      <w:pPr>
        <w:spacing w:after="0" w:line="240" w:lineRule="auto"/>
      </w:pPr>
      <w:r>
        <w:separator/>
      </w:r>
    </w:p>
  </w:endnote>
  <w:endnote w:type="continuationSeparator" w:id="0">
    <w:p w:rsidR="001A7C16" w:rsidRDefault="001A7C16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C16" w:rsidRDefault="001A7C16" w:rsidP="008D6516">
      <w:pPr>
        <w:spacing w:after="0" w:line="240" w:lineRule="auto"/>
      </w:pPr>
      <w:r>
        <w:separator/>
      </w:r>
    </w:p>
  </w:footnote>
  <w:footnote w:type="continuationSeparator" w:id="0">
    <w:p w:rsidR="001A7C16" w:rsidRDefault="001A7C16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7F69E1" w:rsidTr="00AE2629">
      <w:trPr>
        <w:trHeight w:val="1124"/>
      </w:trPr>
      <w:tc>
        <w:tcPr>
          <w:tcW w:w="1560" w:type="dxa"/>
          <w:vAlign w:val="center"/>
        </w:tcPr>
        <w:p w:rsidR="007F69E1" w:rsidRDefault="007F69E1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08711A67" wp14:editId="760E8AC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7F69E1" w:rsidRDefault="007F69E1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F37673">
            <w:rPr>
              <w:rFonts w:ascii="Tahoma" w:hAnsi="Tahoma" w:cs="Tahoma"/>
            </w:rPr>
            <w:t>………………………</w:t>
          </w:r>
          <w:proofErr w:type="gramEnd"/>
          <w:r>
            <w:rPr>
              <w:rFonts w:ascii="Tahoma" w:hAnsi="Tahoma" w:cs="Tahoma"/>
            </w:rPr>
            <w:t>İLKOKULU</w:t>
          </w:r>
        </w:p>
        <w:p w:rsidR="007F69E1" w:rsidRDefault="007F69E1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:rsidR="007F69E1" w:rsidRDefault="007F69E1" w:rsidP="00F37673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F37673">
            <w:rPr>
              <w:rFonts w:ascii="Tahoma" w:hAnsi="Tahoma" w:cs="Tahoma"/>
            </w:rPr>
            <w:t>…………………………………</w:t>
          </w:r>
          <w:proofErr w:type="gramEnd"/>
        </w:p>
      </w:tc>
      <w:tc>
        <w:tcPr>
          <w:tcW w:w="5387" w:type="dxa"/>
          <w:vAlign w:val="center"/>
        </w:tcPr>
        <w:p w:rsidR="007F69E1" w:rsidRPr="00D77AE1" w:rsidRDefault="007F69E1" w:rsidP="008052E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7F69E1" w:rsidRPr="00D77AE1" w:rsidRDefault="007F69E1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7F69E1" w:rsidRDefault="007F69E1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7F69E1" w:rsidRDefault="007F69E1" w:rsidP="00D728F6">
          <w:pPr>
            <w:pStyle w:val="stbilgi"/>
            <w:jc w:val="center"/>
          </w:pPr>
          <w:r>
            <w:t>Ders Kitabı Yayınevi: MEB</w:t>
          </w:r>
        </w:p>
      </w:tc>
    </w:tr>
  </w:tbl>
  <w:p w:rsidR="007F69E1" w:rsidRDefault="007F69E1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83329"/>
    <w:rsid w:val="000A3648"/>
    <w:rsid w:val="000B2B86"/>
    <w:rsid w:val="000B6453"/>
    <w:rsid w:val="000C4F1D"/>
    <w:rsid w:val="000C6468"/>
    <w:rsid w:val="000C7F79"/>
    <w:rsid w:val="000D2B3D"/>
    <w:rsid w:val="000E15E7"/>
    <w:rsid w:val="000E647A"/>
    <w:rsid w:val="000F4243"/>
    <w:rsid w:val="00112E6B"/>
    <w:rsid w:val="00163C12"/>
    <w:rsid w:val="00176F5A"/>
    <w:rsid w:val="001A46D7"/>
    <w:rsid w:val="001A7C16"/>
    <w:rsid w:val="001B37F7"/>
    <w:rsid w:val="0022576D"/>
    <w:rsid w:val="002258C7"/>
    <w:rsid w:val="00232BBA"/>
    <w:rsid w:val="00260D56"/>
    <w:rsid w:val="00270EC3"/>
    <w:rsid w:val="002A2525"/>
    <w:rsid w:val="002B163D"/>
    <w:rsid w:val="002D038E"/>
    <w:rsid w:val="002D49D8"/>
    <w:rsid w:val="00344919"/>
    <w:rsid w:val="0034556E"/>
    <w:rsid w:val="00354E47"/>
    <w:rsid w:val="0036697D"/>
    <w:rsid w:val="0038116E"/>
    <w:rsid w:val="00381FD8"/>
    <w:rsid w:val="003922AF"/>
    <w:rsid w:val="003973AD"/>
    <w:rsid w:val="003B2D12"/>
    <w:rsid w:val="003B45B2"/>
    <w:rsid w:val="003B595D"/>
    <w:rsid w:val="003E1C0A"/>
    <w:rsid w:val="00407C0A"/>
    <w:rsid w:val="004718DF"/>
    <w:rsid w:val="004D1BCA"/>
    <w:rsid w:val="004F37A5"/>
    <w:rsid w:val="004F69AC"/>
    <w:rsid w:val="00522C46"/>
    <w:rsid w:val="00523A61"/>
    <w:rsid w:val="00526CFC"/>
    <w:rsid w:val="005452E2"/>
    <w:rsid w:val="00564CE1"/>
    <w:rsid w:val="00581062"/>
    <w:rsid w:val="005812B7"/>
    <w:rsid w:val="005A3273"/>
    <w:rsid w:val="005A399A"/>
    <w:rsid w:val="005B5DB8"/>
    <w:rsid w:val="005C2161"/>
    <w:rsid w:val="005C27B0"/>
    <w:rsid w:val="00602C0A"/>
    <w:rsid w:val="00616F42"/>
    <w:rsid w:val="00622F1F"/>
    <w:rsid w:val="00656706"/>
    <w:rsid w:val="006812D8"/>
    <w:rsid w:val="006836FE"/>
    <w:rsid w:val="00687781"/>
    <w:rsid w:val="006A2CCF"/>
    <w:rsid w:val="006A6097"/>
    <w:rsid w:val="006A6809"/>
    <w:rsid w:val="006B7323"/>
    <w:rsid w:val="00712B41"/>
    <w:rsid w:val="007172DA"/>
    <w:rsid w:val="007672D1"/>
    <w:rsid w:val="007B3B56"/>
    <w:rsid w:val="007F69E1"/>
    <w:rsid w:val="007F6F20"/>
    <w:rsid w:val="008052E1"/>
    <w:rsid w:val="008267C0"/>
    <w:rsid w:val="008326D4"/>
    <w:rsid w:val="00840783"/>
    <w:rsid w:val="00852AC8"/>
    <w:rsid w:val="008544FA"/>
    <w:rsid w:val="008622B2"/>
    <w:rsid w:val="00865D74"/>
    <w:rsid w:val="00883A32"/>
    <w:rsid w:val="008A24C3"/>
    <w:rsid w:val="008C2823"/>
    <w:rsid w:val="008C4446"/>
    <w:rsid w:val="008D6516"/>
    <w:rsid w:val="009242D1"/>
    <w:rsid w:val="00932D32"/>
    <w:rsid w:val="00943BB5"/>
    <w:rsid w:val="00960D36"/>
    <w:rsid w:val="00981287"/>
    <w:rsid w:val="009C325D"/>
    <w:rsid w:val="009C55E0"/>
    <w:rsid w:val="009D5B17"/>
    <w:rsid w:val="009E217B"/>
    <w:rsid w:val="00A14534"/>
    <w:rsid w:val="00A15243"/>
    <w:rsid w:val="00A26F2F"/>
    <w:rsid w:val="00A36992"/>
    <w:rsid w:val="00A47C93"/>
    <w:rsid w:val="00A61C7C"/>
    <w:rsid w:val="00A66C46"/>
    <w:rsid w:val="00A71718"/>
    <w:rsid w:val="00A733DC"/>
    <w:rsid w:val="00A800F7"/>
    <w:rsid w:val="00A8018A"/>
    <w:rsid w:val="00A836C7"/>
    <w:rsid w:val="00AA4253"/>
    <w:rsid w:val="00AB6322"/>
    <w:rsid w:val="00AC13F7"/>
    <w:rsid w:val="00AD5397"/>
    <w:rsid w:val="00AE2629"/>
    <w:rsid w:val="00B045F4"/>
    <w:rsid w:val="00B13CB3"/>
    <w:rsid w:val="00B146EF"/>
    <w:rsid w:val="00B40411"/>
    <w:rsid w:val="00B4220D"/>
    <w:rsid w:val="00B448B0"/>
    <w:rsid w:val="00B460EE"/>
    <w:rsid w:val="00B64BBB"/>
    <w:rsid w:val="00B8003B"/>
    <w:rsid w:val="00BB68E3"/>
    <w:rsid w:val="00C00018"/>
    <w:rsid w:val="00C471BE"/>
    <w:rsid w:val="00C97E7A"/>
    <w:rsid w:val="00CA7825"/>
    <w:rsid w:val="00CE04A2"/>
    <w:rsid w:val="00D034F0"/>
    <w:rsid w:val="00D05C7A"/>
    <w:rsid w:val="00D22460"/>
    <w:rsid w:val="00D4183E"/>
    <w:rsid w:val="00D728F6"/>
    <w:rsid w:val="00D74626"/>
    <w:rsid w:val="00D77AE1"/>
    <w:rsid w:val="00D93DCB"/>
    <w:rsid w:val="00DA715E"/>
    <w:rsid w:val="00DD7C30"/>
    <w:rsid w:val="00DF78C2"/>
    <w:rsid w:val="00E17292"/>
    <w:rsid w:val="00E2113A"/>
    <w:rsid w:val="00E25DB2"/>
    <w:rsid w:val="00E46393"/>
    <w:rsid w:val="00E56D85"/>
    <w:rsid w:val="00E9174D"/>
    <w:rsid w:val="00E9687D"/>
    <w:rsid w:val="00EB45D5"/>
    <w:rsid w:val="00ED1744"/>
    <w:rsid w:val="00EE0619"/>
    <w:rsid w:val="00EF2228"/>
    <w:rsid w:val="00EF3F02"/>
    <w:rsid w:val="00F11DDD"/>
    <w:rsid w:val="00F37673"/>
    <w:rsid w:val="00F44024"/>
    <w:rsid w:val="00F46A03"/>
    <w:rsid w:val="00F521CD"/>
    <w:rsid w:val="00F63502"/>
    <w:rsid w:val="00FA1A14"/>
    <w:rsid w:val="00FD5727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16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F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12A52-9DEF-47CF-8C05-ACC55E0F3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3377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2</cp:revision>
  <cp:lastPrinted>2023-09-08T13:05:00Z</cp:lastPrinted>
  <dcterms:created xsi:type="dcterms:W3CDTF">2024-08-12T05:54:00Z</dcterms:created>
  <dcterms:modified xsi:type="dcterms:W3CDTF">2024-08-12T05:54:00Z</dcterms:modified>
</cp:coreProperties>
</file>