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291B59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291B59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21315C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317" w:type="dxa"/>
            <w:vAlign w:val="center"/>
          </w:tcPr>
          <w:p w:rsidR="00F46A03" w:rsidRPr="00F46A03" w:rsidRDefault="00333334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46A03"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33334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 xml:space="preserve"> 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33333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333334">
              <w:rPr>
                <w:rFonts w:ascii="Arial" w:eastAsia="Calibri" w:hAnsi="Arial" w:cs="Arial"/>
              </w:rPr>
              <w:t>8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D07A3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D07A3B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F46A03" w:rsidRPr="00F46A03" w:rsidRDefault="00333334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8052E1">
              <w:rPr>
                <w:rFonts w:ascii="Arial" w:eastAsia="Calibri" w:hAnsi="Arial" w:cs="Arial"/>
              </w:rPr>
              <w:t xml:space="preserve"> Şubat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33334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33333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33333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33334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62241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62241C">
              <w:rPr>
                <w:rFonts w:ascii="Arial" w:eastAsia="Calibri" w:hAnsi="Arial" w:cs="Arial"/>
              </w:rPr>
              <w:t>4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D07A3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D07A3B">
              <w:rPr>
                <w:rFonts w:ascii="Arial" w:eastAsia="Calibri" w:hAnsi="Arial" w:cs="Arial"/>
              </w:rPr>
              <w:t>8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86F98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F86F98">
              <w:rPr>
                <w:rFonts w:ascii="Arial" w:eastAsia="Calibri" w:hAnsi="Arial" w:cs="Arial"/>
              </w:rPr>
              <w:t>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F46A03" w:rsidP="00F46A03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 w:rsidR="0062241C">
        <w:rPr>
          <w:rFonts w:ascii="Arial" w:eastAsia="Calibri" w:hAnsi="Arial" w:cs="Arial"/>
          <w:sz w:val="24"/>
          <w:szCs w:val="24"/>
        </w:rPr>
        <w:t xml:space="preserve">29 Ekim, </w:t>
      </w:r>
      <w:r w:rsidR="008052E1">
        <w:rPr>
          <w:rFonts w:ascii="Arial" w:eastAsia="Calibri" w:hAnsi="Arial" w:cs="Arial"/>
          <w:sz w:val="24"/>
          <w:szCs w:val="24"/>
        </w:rPr>
        <w:t>1 Ocak, 23 Nisan</w:t>
      </w:r>
      <w:r w:rsidR="005538FE">
        <w:rPr>
          <w:rFonts w:ascii="Arial" w:eastAsia="Calibri" w:hAnsi="Arial" w:cs="Arial"/>
          <w:sz w:val="24"/>
          <w:szCs w:val="24"/>
        </w:rPr>
        <w:t>,</w:t>
      </w:r>
      <w:r w:rsidR="008052E1">
        <w:rPr>
          <w:rFonts w:ascii="Arial" w:eastAsia="Calibri" w:hAnsi="Arial" w:cs="Arial"/>
          <w:sz w:val="24"/>
          <w:szCs w:val="24"/>
        </w:rPr>
        <w:t xml:space="preserve">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 w:rsidR="0062241C">
        <w:rPr>
          <w:rFonts w:ascii="Arial" w:eastAsia="Calibri" w:hAnsi="Arial" w:cs="Arial"/>
          <w:sz w:val="24"/>
          <w:szCs w:val="24"/>
        </w:rPr>
        <w:t>, 19 Mayıs</w:t>
      </w:r>
      <w:r w:rsidR="005538FE">
        <w:rPr>
          <w:rFonts w:ascii="Arial" w:eastAsia="Calibri" w:hAnsi="Arial" w:cs="Arial"/>
          <w:sz w:val="24"/>
          <w:szCs w:val="24"/>
        </w:rPr>
        <w:t xml:space="preserve"> ve </w:t>
      </w:r>
      <w:r w:rsidR="0062241C">
        <w:rPr>
          <w:rFonts w:ascii="Arial" w:eastAsia="Calibri" w:hAnsi="Arial" w:cs="Arial"/>
          <w:sz w:val="24"/>
          <w:szCs w:val="24"/>
        </w:rPr>
        <w:t>Kurban</w:t>
      </w:r>
      <w:r w:rsidR="005538FE">
        <w:rPr>
          <w:rFonts w:ascii="Arial" w:eastAsia="Calibri" w:hAnsi="Arial" w:cs="Arial"/>
          <w:sz w:val="24"/>
          <w:szCs w:val="24"/>
        </w:rPr>
        <w:t xml:space="preserve"> Bayramı</w:t>
      </w:r>
      <w:r w:rsidR="0062241C">
        <w:rPr>
          <w:rFonts w:ascii="Arial" w:eastAsia="Calibri" w:hAnsi="Arial" w:cs="Arial"/>
          <w:sz w:val="24"/>
          <w:szCs w:val="24"/>
        </w:rPr>
        <w:t xml:space="preserve"> (3)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 w:rsidR="008052E1"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Pr="00523A61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Pr="00523A61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Pr="00523A61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BO.2.1.1.1. Yer değiştirme hareketlerini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Koşma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kartı ile (3. kart) başlanarak sıra olmaksızın </w:t>
            </w: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 xml:space="preserve">diğer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</w:t>
            </w:r>
            <w:r w:rsidRPr="00610159">
              <w:rPr>
                <w:rFonts w:ascii="Tahoma" w:hAnsi="Tahoma" w:cs="Tahoma"/>
                <w:sz w:val="16"/>
                <w:szCs w:val="16"/>
              </w:rPr>
              <w:t>EK’lerdeki</w:t>
            </w:r>
            <w:proofErr w:type="spellEnd"/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1B04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B046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BO.2.1.1.2. Yer değiştirme hareketlerini vücut, alan farkındalığı ve hareket ilişkilerini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3F3025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3F3025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>–kayma kartı (6.kart)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uygulamalara başlanıp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BO.2.1.1.3. Dengeleme hareketlerini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3F302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F3025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Dengeleme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10159">
              <w:rPr>
                <w:rFonts w:ascii="Tahoma" w:hAnsi="Tahoma" w:cs="Tahoma"/>
                <w:sz w:val="16"/>
                <w:szCs w:val="16"/>
              </w:rPr>
              <w:t>hareketleri</w:t>
            </w:r>
            <w:proofErr w:type="gram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kart grubundan ağırlık aktarımı (12. kart) ve statik-dinamik (15. kart) denge kartlarıyla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 xml:space="preserve">uygulanmaya başlanmalı ve diğer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BO.2.1.1.4. Dengeleme hareketlerini vücut, alan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kullanılabilir. Eğilme (9.</w:t>
            </w:r>
          </w:p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kart), başlama–durma (14. kart) ve statik-dinamik denge (15. kart) kartlarıyla etkinliklere başlanabilir.</w:t>
            </w:r>
          </w:p>
          <w:p w:rsidR="00291735" w:rsidRPr="00610159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Sıra olmadan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etkinlikler yeri geldiğinde kullanılabilir.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>BO.2.1.1.5. Nesne kontrolü gerektiren hareketleri artan bir doğrulukla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Pr="00DA715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10159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Atma-tutma (19. kart) ve yakalama (20. kart) etkinlikleri ile başlanabilir. Diğer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10159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10159">
              <w:rPr>
                <w:rFonts w:ascii="Tahoma" w:hAnsi="Tahoma" w:cs="Tahoma"/>
                <w:sz w:val="16"/>
                <w:szCs w:val="16"/>
              </w:rPr>
              <w:t xml:space="preserve">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159">
              <w:rPr>
                <w:rFonts w:ascii="Tahoma" w:hAnsi="Tahoma" w:cs="Tahoma"/>
                <w:sz w:val="16"/>
                <w:szCs w:val="16"/>
              </w:rPr>
              <w:t>geldiğinde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BO.2.1.1.6. Nesne kontrolü gereken hareketleri alan, </w:t>
            </w: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farkındalığı ve hareket ilişkilerini kullanarak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91735" w:rsidRPr="000C299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C2991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18-26 arasındaki kartlar) etkinlikler kullanılabilir. Yakalama (20. kart), ayakla vurma (21. kart), raketle vurma (25. kart) etkinliklerine öncelik verilmelidir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B59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BO.2.1.1.7. İki ve daha fazla hareket becerisini birleştirerek artan doğrulukla uygular.</w:t>
            </w:r>
          </w:p>
        </w:tc>
        <w:tc>
          <w:tcPr>
            <w:tcW w:w="2268" w:type="dxa"/>
            <w:vAlign w:val="center"/>
          </w:tcPr>
          <w:p w:rsidR="00291735" w:rsidRPr="004D1BCA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Kuyruk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yakalama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>/top toplama oyunu (27. kart), hedef oyunları (29. kart) ve atma-vurma oyunlarından (30.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5D43">
              <w:rPr>
                <w:rFonts w:ascii="Tahoma" w:hAnsi="Tahoma" w:cs="Tahoma"/>
                <w:sz w:val="16"/>
                <w:szCs w:val="16"/>
              </w:rPr>
              <w:t>öncelikle yararlanılmalıdır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B5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291735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BO.2.1.1.8. Verilen ritim ve müziğe uygun hareket eder.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2. Yer Değiştirmeler- Dönüşler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(mor 1, 2 ve 3. kartlar) etkinlikler kullanılabilir. Adımlar kartına (1. kart) öncelikle yer verilmeli ve dans kartlarındaki etkinlikler çeşitli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55D43">
              <w:rPr>
                <w:rFonts w:ascii="Tahoma" w:hAnsi="Tahoma" w:cs="Tahoma"/>
                <w:sz w:val="16"/>
                <w:szCs w:val="16"/>
              </w:rPr>
              <w:t>ekipmanlarla</w:t>
            </w:r>
            <w:proofErr w:type="gram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yapılmalıdır.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9941B8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Pr="009941B8" w:rsidRDefault="00291B59" w:rsidP="00291B59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</w:t>
            </w:r>
            <w:r w:rsidR="00291735" w:rsidRPr="009941B8">
              <w:rPr>
                <w:rFonts w:ascii="Tahoma" w:hAnsi="Tahoma" w:cs="Tahoma"/>
                <w:b/>
                <w:sz w:val="14"/>
                <w:szCs w:val="14"/>
              </w:rPr>
              <w:t xml:space="preserve"> Kasım – </w:t>
            </w:r>
            <w:r w:rsidRPr="009941B8">
              <w:rPr>
                <w:rFonts w:ascii="Tahoma" w:hAnsi="Tahoma" w:cs="Tahoma"/>
                <w:b/>
                <w:sz w:val="14"/>
                <w:szCs w:val="14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BO.2.1.1.9. Temel ve birleştirilmiş hareket becerilerini içeren basit kurallı oyunlar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B55D43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B55D43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B55D43">
              <w:rPr>
                <w:rFonts w:ascii="Tahoma" w:hAnsi="Tahoma" w:cs="Tahoma"/>
                <w:sz w:val="16"/>
                <w:szCs w:val="16"/>
              </w:rPr>
              <w:t xml:space="preserve"> (sarı 27 ve 33 arasındaki kartlar) etkinlikler kullanılabilir.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B55D43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BO.2.1.2.1. Temel hareket becerilerini uygularken hareketin tekniğine ait özellikleri söyler.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291735" w:rsidRPr="00EE2F6E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E2F6E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BO.2.1.2.2. Vücut bölümlerinin hareketlerini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“Yer Değiştirme Hareketleri” yürüme (sarı 2. kart) ve yuvarlanma (sarı 7. kart)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öncelikli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yararlanılmalıdır.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</w:t>
            </w: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>” kavramının içeriğini yansıtmaktadır.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9941B8">
        <w:trPr>
          <w:trHeight w:val="18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9941B8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ARALIK - 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BO.2.1.2.3. Efor kavramına göre vücudunun nasıl hareket edeceğini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 Bayrak yarışı oyunları ve hedef oyunları (28-29. kartlar)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“</w:t>
            </w:r>
            <w:proofErr w:type="gramStart"/>
            <w:r w:rsidRPr="00723D28">
              <w:rPr>
                <w:rFonts w:ascii="Tahoma" w:hAnsi="Tahoma" w:cs="Tahoma"/>
                <w:sz w:val="16"/>
                <w:szCs w:val="16"/>
              </w:rPr>
              <w:t>efor</w:t>
            </w:r>
            <w:proofErr w:type="gramEnd"/>
            <w:r w:rsidRPr="00723D28">
              <w:rPr>
                <w:rFonts w:ascii="Tahoma" w:hAnsi="Tahoma" w:cs="Tahoma"/>
                <w:sz w:val="16"/>
                <w:szCs w:val="16"/>
              </w:rPr>
              <w:t>” kavramının içeriğini yansıtmaktadır.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BO.2.1.3.1. Oyunda basit stratejileri ve taktikleri kullanır.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723D28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723D28">
              <w:rPr>
                <w:rFonts w:ascii="Tahoma" w:hAnsi="Tahoma" w:cs="Tahoma"/>
                <w:sz w:val="16"/>
                <w:szCs w:val="16"/>
              </w:rPr>
              <w:t>FEK’lerinin</w:t>
            </w:r>
            <w:proofErr w:type="spellEnd"/>
            <w:r w:rsidRPr="00723D28">
              <w:rPr>
                <w:rFonts w:ascii="Tahoma" w:hAnsi="Tahoma" w:cs="Tahoma"/>
                <w:sz w:val="16"/>
                <w:szCs w:val="16"/>
              </w:rPr>
              <w:t xml:space="preserve"> (sarı 27-33. kartlar) çeşitlendirme bölümlerinden yararlanılabilir.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723D2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BO.2.2.1.1. Çevresindeki imkânları kullanarak oyun ve fiziki etkinliklere düzenli olarak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BO.2.2.1.2. Fiziksel uygunluğu destekleyici oyun ve fiziki etkinliklere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“Birleştirilmiş Hareketler” (sarı 27-33 arasındaki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 Bayrak yarışı oyunları, hedef oyunları (28-29. kartlar)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fiziksel uygunluğu destekleyen içeriği yansıtmaktadır.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9941B8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 xml:space="preserve"> 28 Şubat 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BO.2.2.2.1. Sağlıklı olmak için oyun ve fiziki etkinliklere neden katılması gerektiğini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81062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632986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632986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632986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632986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BO.2.2.2.2. Fiziksel uygunluğu oluşturan kavramları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“Fiziksel Etkinlik Piramidi”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BO.2.2.2.3. Oyun ve fiziki etkinlikler ile fiziksel uygunluk kavramları arasında ilişki kurar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BO.2.2.2.4. Oyun ve fiziki etkinliklere katılırken sağlığını korumak için dikkat etmesi gereken unsurları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581062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BO.2.2.2.5. Oyun ve fiziki etkinliklere katılırken kendisi için güvenlik riski oluşturan unsurları açıklar.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941B8" w:rsidRPr="00C2667D" w:rsidTr="009941B8">
        <w:trPr>
          <w:trHeight w:val="192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9941B8" w:rsidRPr="006812D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9941B8" w:rsidRDefault="009941B8"/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41B8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941B8" w:rsidRPr="006812D8" w:rsidRDefault="009941B8" w:rsidP="009941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941B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1B8" w:rsidRPr="00523A61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941B8" w:rsidRPr="00D77AE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BO.2.2.2.6. Oyun ve fiziki etkinliklerde güvenlik riski oluşturmayan davranışlar sergiler.</w:t>
            </w:r>
          </w:p>
        </w:tc>
        <w:tc>
          <w:tcPr>
            <w:tcW w:w="2268" w:type="dxa"/>
            <w:vAlign w:val="center"/>
          </w:tcPr>
          <w:p w:rsidR="009941B8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941B8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941B8" w:rsidRPr="00523A6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941B8" w:rsidRPr="00523A6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941B8" w:rsidRPr="00330F90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9941B8" w:rsidRPr="00D77AE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941B8" w:rsidRPr="006812D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941B8" w:rsidRPr="006812D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941B8" w:rsidRPr="00523A61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941B8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:rsidR="009941B8" w:rsidRDefault="009941B8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9941B8" w:rsidRPr="006812D8" w:rsidRDefault="009941B8" w:rsidP="009941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941B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941B8" w:rsidRPr="00523A61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941B8" w:rsidRPr="00523A6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>BO.2.2.2.7. Oyun ve fiziki etkinliklerde kendisi ve başkaları arasındaki benzerlik ve farklılıkları açıklar.</w:t>
            </w:r>
          </w:p>
        </w:tc>
        <w:tc>
          <w:tcPr>
            <w:tcW w:w="2268" w:type="dxa"/>
            <w:vAlign w:val="center"/>
          </w:tcPr>
          <w:p w:rsidR="009941B8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9941B8" w:rsidRPr="00281C2F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9941B8" w:rsidRPr="00523A6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9941B8" w:rsidRPr="00EB45D5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941B8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941B8" w:rsidRPr="00523A61" w:rsidRDefault="009941B8" w:rsidP="009941B8">
            <w:pPr>
              <w:rPr>
                <w:rFonts w:ascii="Tahoma" w:hAnsi="Tahoma" w:cs="Tahoma"/>
                <w:sz w:val="16"/>
                <w:szCs w:val="16"/>
              </w:rPr>
            </w:pPr>
            <w:r w:rsidRPr="00CC12EC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CC12EC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CC12EC">
              <w:rPr>
                <w:rFonts w:ascii="Tahoma" w:hAnsi="Tahoma" w:cs="Tahoma"/>
                <w:sz w:val="16"/>
                <w:szCs w:val="16"/>
              </w:rPr>
              <w:t xml:space="preserve"> fiziki etkinliklerden yararlanılabilir.</w:t>
            </w:r>
          </w:p>
        </w:tc>
        <w:tc>
          <w:tcPr>
            <w:tcW w:w="1809" w:type="dxa"/>
            <w:vAlign w:val="center"/>
          </w:tcPr>
          <w:p w:rsidR="009941B8" w:rsidRPr="006812D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941B8" w:rsidRPr="006812D8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941B8" w:rsidRPr="00523A61" w:rsidRDefault="009941B8" w:rsidP="009941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9941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BO.2.2.3.1. Bayram, kutlama ve törenlere istekle katılır.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oyunlardan yararlanılabilir.</w:t>
            </w:r>
          </w:p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41B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0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BO.2.2.2.8. Oyun ve fiziki etkinliklerde bireysel farklılıklara karşı duyarlılık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BO.2.2.3.2. Kültürümüze ait basit ritimli dans adımlarını yapar.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“Kültürümüzü Tanıyorum” (mor halk dansları 1-3. kartlar)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kullanılabilir. “Kafkas Halk Dansı”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(1.kart) kartı ile başlanmalıdır. Kol ve bacak koordinasyonu algılama öncelikli olmalıdır.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333334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BO.2.2.2.9. Oyun ve fiziki etkinliklerde iş birliğine dayalı davranışlar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(mor kart grubu) 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yararlanılabilir. “</w:t>
            </w:r>
            <w:proofErr w:type="spellStart"/>
            <w:r w:rsidRPr="00330F90">
              <w:rPr>
                <w:rFonts w:ascii="Tahoma" w:hAnsi="Tahoma" w:cs="Tahoma"/>
                <w:sz w:val="16"/>
                <w:szCs w:val="16"/>
              </w:rPr>
              <w:t>Iş</w:t>
            </w:r>
            <w:proofErr w:type="spellEnd"/>
            <w:r w:rsidRPr="00330F90">
              <w:rPr>
                <w:rFonts w:ascii="Tahoma" w:hAnsi="Tahoma" w:cs="Tahoma"/>
                <w:sz w:val="16"/>
                <w:szCs w:val="16"/>
              </w:rPr>
              <w:t xml:space="preserve"> Birliği Yapalım” (1.</w:t>
            </w:r>
          </w:p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kart) etkinliği öncelikli olarak kullanılmalıdır.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3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BO.2.2.2.10. Doğada oyun ve fiziki etkinliklere katılırken çevreye duyarlılık gösterir.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1. İletişim Yolları</w:t>
            </w:r>
          </w:p>
          <w:p w:rsidR="00291735" w:rsidRPr="00281C2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3. Puan Topla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330F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Doğada (okul bahçesi vb.) gerçekleştirilen tüm etkinliklerden yararlanılmalıdır.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330F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333334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173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91735" w:rsidRDefault="00291735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91735" w:rsidRDefault="00291735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</w:t>
            </w:r>
            <w:r w:rsidR="0033333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291735" w:rsidRDefault="00333334" w:rsidP="0029173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29173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291735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BO.2.2.3.3. Geleneksel çocuk oyunlarını oynar.</w:t>
            </w:r>
          </w:p>
        </w:tc>
        <w:tc>
          <w:tcPr>
            <w:tcW w:w="2268" w:type="dxa"/>
            <w:vAlign w:val="center"/>
          </w:tcPr>
          <w:p w:rsidR="0029173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91735" w:rsidRPr="0008579F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08579F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Align w:val="center"/>
          </w:tcPr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91735" w:rsidRPr="00EB45D5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91735" w:rsidRPr="00523A6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 xml:space="preserve">“Etkin Katılım-Geleneksel Çocuk Oyunları” (mor) </w:t>
            </w: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yararlanılabilir. “Yedi Kale (Kule)” (1.kart)</w:t>
            </w:r>
          </w:p>
          <w:p w:rsidR="00291735" w:rsidRPr="00D93C90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93C90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  <w:r w:rsidRPr="00D93C90">
              <w:rPr>
                <w:rFonts w:ascii="Tahoma" w:hAnsi="Tahoma" w:cs="Tahoma"/>
                <w:sz w:val="16"/>
                <w:szCs w:val="16"/>
              </w:rPr>
              <w:t xml:space="preserve"> öncelikle uygulanmalıdır.</w:t>
            </w:r>
          </w:p>
          <w:p w:rsidR="00291735" w:rsidRPr="00D77AE1" w:rsidRDefault="00291735" w:rsidP="00291735">
            <w:pPr>
              <w:rPr>
                <w:rFonts w:ascii="Tahoma" w:hAnsi="Tahoma" w:cs="Tahoma"/>
                <w:sz w:val="16"/>
                <w:szCs w:val="16"/>
              </w:rPr>
            </w:pPr>
            <w:r w:rsidRPr="00D93C9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91735" w:rsidRPr="006812D8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91735" w:rsidRPr="00523A61" w:rsidRDefault="00291735" w:rsidP="0029173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33334" w:rsidRPr="00C2667D" w:rsidTr="0062241C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3334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3334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33334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333334" w:rsidRDefault="00333334" w:rsidP="0033333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:rsidR="00333334" w:rsidRPr="00333334" w:rsidRDefault="00333334" w:rsidP="0033333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F63502" w:rsidP="00932D32"/>
    <w:p w:rsidR="00F63502" w:rsidRDefault="00F63502" w:rsidP="00932D32">
      <w:bookmarkStart w:id="5" w:name="_GoBack"/>
      <w:bookmarkEnd w:id="5"/>
    </w:p>
    <w:p w:rsidR="00F63502" w:rsidRDefault="00E764C5" w:rsidP="00932D32">
      <w:proofErr w:type="gramStart"/>
      <w:r>
        <w:t>……………………</w:t>
      </w:r>
      <w:proofErr w:type="gramEnd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333334">
        <w:rPr>
          <w:rFonts w:ascii="Tahoma" w:hAnsi="Tahoma" w:cs="Tahoma"/>
          <w:sz w:val="18"/>
          <w:szCs w:val="18"/>
        </w:rPr>
        <w:t>4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gramStart"/>
      <w:r w:rsidR="00E764C5">
        <w:rPr>
          <w:rFonts w:ascii="Tahoma" w:hAnsi="Tahoma" w:cs="Tahoma"/>
          <w:sz w:val="18"/>
          <w:szCs w:val="18"/>
        </w:rPr>
        <w:t>……………………….</w:t>
      </w:r>
      <w:proofErr w:type="gramEnd"/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63" w:rsidRDefault="009C2A63" w:rsidP="008D6516">
      <w:pPr>
        <w:spacing w:after="0" w:line="240" w:lineRule="auto"/>
      </w:pPr>
      <w:r>
        <w:separator/>
      </w:r>
    </w:p>
  </w:endnote>
  <w:endnote w:type="continuationSeparator" w:id="0">
    <w:p w:rsidR="009C2A63" w:rsidRDefault="009C2A63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63" w:rsidRDefault="009C2A63" w:rsidP="008D6516">
      <w:pPr>
        <w:spacing w:after="0" w:line="240" w:lineRule="auto"/>
      </w:pPr>
      <w:r>
        <w:separator/>
      </w:r>
    </w:p>
  </w:footnote>
  <w:footnote w:type="continuationSeparator" w:id="0">
    <w:p w:rsidR="009C2A63" w:rsidRDefault="009C2A63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62241C" w:rsidTr="00AE2629">
      <w:trPr>
        <w:trHeight w:val="1124"/>
      </w:trPr>
      <w:tc>
        <w:tcPr>
          <w:tcW w:w="1560" w:type="dxa"/>
          <w:vAlign w:val="center"/>
        </w:tcPr>
        <w:p w:rsidR="0062241C" w:rsidRDefault="0062241C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62241C" w:rsidRDefault="0062241C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764C5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62241C" w:rsidRDefault="0062241C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:rsidR="0062241C" w:rsidRDefault="0062241C" w:rsidP="00E764C5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764C5">
            <w:rPr>
              <w:rFonts w:ascii="Tahoma" w:hAnsi="Tahoma" w:cs="Tahoma"/>
            </w:rPr>
            <w:t>……………………………</w:t>
          </w:r>
          <w:proofErr w:type="gramEnd"/>
        </w:p>
      </w:tc>
      <w:tc>
        <w:tcPr>
          <w:tcW w:w="5387" w:type="dxa"/>
          <w:vAlign w:val="center"/>
        </w:tcPr>
        <w:p w:rsidR="0062241C" w:rsidRPr="00D77AE1" w:rsidRDefault="0062241C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62241C" w:rsidRPr="00D77AE1" w:rsidRDefault="0062241C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62241C" w:rsidRDefault="0062241C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62241C" w:rsidRDefault="0062241C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62241C" w:rsidRDefault="0062241C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1B0467"/>
    <w:rsid w:val="0021315C"/>
    <w:rsid w:val="0022576D"/>
    <w:rsid w:val="002258C7"/>
    <w:rsid w:val="00232BBA"/>
    <w:rsid w:val="00260D56"/>
    <w:rsid w:val="00270EC3"/>
    <w:rsid w:val="00291735"/>
    <w:rsid w:val="00291B59"/>
    <w:rsid w:val="002B163D"/>
    <w:rsid w:val="002D038E"/>
    <w:rsid w:val="002D49D8"/>
    <w:rsid w:val="00333334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B75B8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538FE"/>
    <w:rsid w:val="00564CE1"/>
    <w:rsid w:val="00580B1C"/>
    <w:rsid w:val="00581062"/>
    <w:rsid w:val="005812B7"/>
    <w:rsid w:val="005A3273"/>
    <w:rsid w:val="005A399A"/>
    <w:rsid w:val="005B5DB8"/>
    <w:rsid w:val="005C2161"/>
    <w:rsid w:val="005C27B0"/>
    <w:rsid w:val="00602C0A"/>
    <w:rsid w:val="0062241C"/>
    <w:rsid w:val="00622F1F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1D81"/>
    <w:rsid w:val="007672D1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941B8"/>
    <w:rsid w:val="009C2A63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B13CB3"/>
    <w:rsid w:val="00B146EF"/>
    <w:rsid w:val="00B40411"/>
    <w:rsid w:val="00B4220D"/>
    <w:rsid w:val="00B448B0"/>
    <w:rsid w:val="00B460EE"/>
    <w:rsid w:val="00B502ED"/>
    <w:rsid w:val="00B64BBB"/>
    <w:rsid w:val="00B8003B"/>
    <w:rsid w:val="00BB68E3"/>
    <w:rsid w:val="00C00018"/>
    <w:rsid w:val="00C2365A"/>
    <w:rsid w:val="00C471BE"/>
    <w:rsid w:val="00C97E7A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764C5"/>
    <w:rsid w:val="00E9174D"/>
    <w:rsid w:val="00EB45D5"/>
    <w:rsid w:val="00ED1744"/>
    <w:rsid w:val="00EE0619"/>
    <w:rsid w:val="00EF2228"/>
    <w:rsid w:val="00EF3F02"/>
    <w:rsid w:val="00F11DDD"/>
    <w:rsid w:val="00F44024"/>
    <w:rsid w:val="00F46A03"/>
    <w:rsid w:val="00F521CD"/>
    <w:rsid w:val="00F63502"/>
    <w:rsid w:val="00F86F98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D156-F936-40C2-A957-57ED671A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2024-08-12T06:04:00Z</dcterms:created>
  <dcterms:modified xsi:type="dcterms:W3CDTF">2024-08-12T06:04:00Z</dcterms:modified>
</cp:coreProperties>
</file>