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2D3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BD09A0" w:rsidP="00042BEA">
            <w:pPr>
              <w:tabs>
                <w:tab w:val="left" w:pos="284"/>
              </w:tabs>
              <w:spacing w:line="240" w:lineRule="exact"/>
            </w:pPr>
            <w:r w:rsidRPr="00BD09A0">
              <w:rPr>
                <w:iCs/>
                <w:color w:val="404040" w:themeColor="text1" w:themeTint="BF"/>
              </w:rPr>
              <w:t>Yakın Akrabalarım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BD09A0" w:rsidP="00E8025F">
            <w:r w:rsidRPr="00BD09A0">
              <w:t>HB.2.2.1. Yakın akrabalarını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3CD" w:rsidRDefault="00BD09A0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Ailem şarkısıyla derse giriş yapılır.</w:t>
            </w:r>
          </w:p>
          <w:p w:rsidR="00BD09A0" w:rsidRDefault="00BD09A0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D09A0">
              <w:rPr>
                <w:iCs/>
              </w:rPr>
              <w:t>Annenizin kız kardeşi, sizin neyiniz olur?</w:t>
            </w:r>
            <w:r>
              <w:rPr>
                <w:iCs/>
              </w:rPr>
              <w:t>” sorusuyla devam edilir.</w:t>
            </w:r>
          </w:p>
          <w:p w:rsidR="00BD09A0" w:rsidRDefault="00BD09A0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soyağacı inceletilir, soyağacına kendi bilgilerini işlemeleri istenir. </w:t>
            </w:r>
          </w:p>
          <w:p w:rsidR="00BD09A0" w:rsidRDefault="00BD09A0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Soyağacı üzerinden akrabaları sorgulatılır.</w:t>
            </w:r>
          </w:p>
          <w:p w:rsidR="00BD09A0" w:rsidRPr="00A55DC9" w:rsidRDefault="00BD09A0" w:rsidP="00A15E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BD09A0">
              <w:rPr>
                <w:iCs/>
              </w:rPr>
              <w:t>Öğrendiklerimizi Uygulayalım</w:t>
            </w:r>
            <w:r>
              <w:rPr>
                <w:iCs/>
              </w:rPr>
              <w:t>”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1165E8" w:rsidP="00A55DC9">
            <w:r w:rsidRPr="001165E8">
              <w:t>Yakın akrabalarınız kimlerdir?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165E8" w:rsidP="001165E8">
            <w:pPr>
              <w:autoSpaceDE w:val="0"/>
              <w:autoSpaceDN w:val="0"/>
              <w:adjustRightInd w:val="0"/>
            </w:pPr>
            <w:r>
              <w:t>Akraba kavramından hareketle konu açıklanır. Akrabalara (hala, teyze, dayı, amca, kuzen, enişte vb.) örnekler verilir. Hısım, kavram anlamına girilmeden örneklerle basitçe açıklanır. Boşanma, evden</w:t>
            </w:r>
            <w:r>
              <w:t xml:space="preserve"> </w:t>
            </w:r>
            <w:r>
              <w:t>ayrılma ve ölüm gibi nedenlerle ebeveynlerin birbirinden ayrıldığı ailelerin çocuklarının bulunduğu</w:t>
            </w:r>
            <w:r>
              <w:t xml:space="preserve"> </w:t>
            </w:r>
            <w:r>
              <w:t>sınıflarda kazanım işlenirken daha özenli davranılmalıdır.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bookmarkEnd w:id="1"/>
    <w:p w:rsidR="00A55DC9" w:rsidRDefault="00A55DC9" w:rsidP="00C9142F">
      <w:pPr>
        <w:tabs>
          <w:tab w:val="left" w:pos="3569"/>
        </w:tabs>
        <w:jc w:val="center"/>
        <w:rPr>
          <w:b/>
        </w:rPr>
      </w:pPr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1165E8" w:rsidRDefault="001165E8" w:rsidP="001165E8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1165E8" w:rsidRDefault="001165E8" w:rsidP="001165E8">
      <w:pPr>
        <w:jc w:val="right"/>
        <w:rPr>
          <w:b/>
        </w:rPr>
      </w:pPr>
      <w:r w:rsidRPr="00D664D1">
        <w:rPr>
          <w:b/>
        </w:rPr>
        <w:t>... / … / 2018</w:t>
      </w:r>
    </w:p>
    <w:p w:rsidR="001165E8" w:rsidRDefault="001165E8" w:rsidP="001165E8">
      <w:pPr>
        <w:rPr>
          <w:b/>
        </w:rPr>
      </w:pPr>
    </w:p>
    <w:p w:rsidR="001165E8" w:rsidRDefault="001165E8" w:rsidP="001165E8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165E8" w:rsidRPr="00AF7516" w:rsidRDefault="001165E8" w:rsidP="001165E8">
      <w:pPr>
        <w:jc w:val="center"/>
        <w:rPr>
          <w:b/>
        </w:rPr>
      </w:pPr>
      <w:r>
        <w:rPr>
          <w:b/>
        </w:rPr>
        <w:t>(HAFTA 9)</w:t>
      </w:r>
    </w:p>
    <w:p w:rsidR="001165E8" w:rsidRDefault="001165E8" w:rsidP="001165E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5E8" w:rsidRPr="00AF7516" w:rsidRDefault="001165E8" w:rsidP="001165E8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65E8" w:rsidRPr="00AF7516" w:rsidTr="009C76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706E39" w:rsidRDefault="001165E8" w:rsidP="009C763B">
            <w:pPr>
              <w:spacing w:line="220" w:lineRule="exact"/>
            </w:pPr>
            <w:r w:rsidRPr="00706E39">
              <w:t>40 + 40</w:t>
            </w:r>
          </w:p>
        </w:tc>
      </w:tr>
      <w:tr w:rsidR="001165E8" w:rsidRPr="00AF7516" w:rsidTr="009C76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65E8" w:rsidRPr="00706E39" w:rsidRDefault="001165E8" w:rsidP="009C763B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165E8" w:rsidRPr="00AF7516" w:rsidTr="009C76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706E39" w:rsidRDefault="001165E8" w:rsidP="009C763B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165E8" w:rsidRPr="00AF7516" w:rsidTr="009C76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706E39" w:rsidRDefault="001165E8" w:rsidP="009C763B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1165E8" w:rsidRPr="00AF7516" w:rsidTr="009C76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Default="001165E8" w:rsidP="009C763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Pr="00BD09A0" w:rsidRDefault="001165E8" w:rsidP="009C763B">
            <w:pPr>
              <w:tabs>
                <w:tab w:val="left" w:pos="284"/>
              </w:tabs>
              <w:spacing w:line="240" w:lineRule="exact"/>
            </w:pPr>
            <w:r w:rsidRPr="001165E8">
              <w:t>İyi Günde Kötü Günde</w:t>
            </w:r>
          </w:p>
        </w:tc>
      </w:tr>
    </w:tbl>
    <w:p w:rsidR="001165E8" w:rsidRPr="00AF7516" w:rsidRDefault="001165E8" w:rsidP="001165E8">
      <w:pPr>
        <w:ind w:firstLine="180"/>
        <w:rPr>
          <w:b/>
        </w:rPr>
      </w:pPr>
    </w:p>
    <w:p w:rsidR="001165E8" w:rsidRPr="00AF7516" w:rsidRDefault="001165E8" w:rsidP="001165E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65E8" w:rsidRPr="00AF7516" w:rsidTr="009C76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8" w:rsidRPr="00AF7516" w:rsidRDefault="001165E8" w:rsidP="009C763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E8" w:rsidRPr="00E8025F" w:rsidRDefault="00AF03E1" w:rsidP="009C763B">
            <w:r w:rsidRPr="00AF03E1">
              <w:t>HB.2.2.2. Akrabalık ilişkilerinin önemini kavrar.</w:t>
            </w:r>
          </w:p>
        </w:tc>
      </w:tr>
      <w:tr w:rsidR="001165E8" w:rsidRPr="00AF7516" w:rsidTr="009C76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65E8" w:rsidRPr="00AF7516" w:rsidRDefault="001165E8" w:rsidP="009C763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165E8" w:rsidRPr="00AF7516" w:rsidRDefault="001165E8" w:rsidP="009C763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165E8" w:rsidRPr="00AF7516" w:rsidTr="009C76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65E8" w:rsidRPr="00AF7516" w:rsidRDefault="001165E8" w:rsidP="009C763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165E8" w:rsidRPr="00AF7516" w:rsidTr="009C76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65E8" w:rsidRPr="00AF7516" w:rsidRDefault="001165E8" w:rsidP="009C763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165E8" w:rsidRPr="00AF7516" w:rsidTr="009C76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165E8" w:rsidRPr="00AF7516" w:rsidTr="009C76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65E8" w:rsidRDefault="00AF03E1" w:rsidP="001165E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F03E1">
              <w:rPr>
                <w:iCs/>
              </w:rPr>
              <w:t>Akrabalarınızla bir araya geldiğinizde neler yaparsınız?</w:t>
            </w:r>
            <w:r>
              <w:rPr>
                <w:iCs/>
              </w:rPr>
              <w:t>” sorusuyla derse giriş yapılır.</w:t>
            </w:r>
          </w:p>
          <w:p w:rsidR="00AF03E1" w:rsidRDefault="00AF03E1" w:rsidP="001165E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akrabalık ilişkilerinin önemi vurgulanır.</w:t>
            </w:r>
          </w:p>
          <w:p w:rsidR="00AF03E1" w:rsidRDefault="00AF03E1" w:rsidP="00AF03E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F03E1">
              <w:rPr>
                <w:iCs/>
              </w:rPr>
              <w:t xml:space="preserve">Aile bireylerimize ve akrabalarımıza her zaman </w:t>
            </w:r>
            <w:r w:rsidRPr="00AF03E1">
              <w:rPr>
                <w:iCs/>
              </w:rPr>
              <w:t>destek olmamız gerektiği, o</w:t>
            </w:r>
            <w:r w:rsidRPr="00AF03E1">
              <w:rPr>
                <w:iCs/>
              </w:rPr>
              <w:t>nların sevinçlerini ve üzüntülerini paylaşma</w:t>
            </w:r>
            <w:r w:rsidRPr="00AF03E1">
              <w:rPr>
                <w:iCs/>
              </w:rPr>
              <w:t>mız gerektiği, h</w:t>
            </w:r>
            <w:r w:rsidRPr="00AF03E1">
              <w:rPr>
                <w:iCs/>
              </w:rPr>
              <w:t>astalanan akrabalarımızı ziyaret etme</w:t>
            </w:r>
            <w:r w:rsidRPr="00AF03E1">
              <w:rPr>
                <w:iCs/>
              </w:rPr>
              <w:t>miz gerektiği, b</w:t>
            </w:r>
            <w:r w:rsidRPr="00AF03E1">
              <w:rPr>
                <w:iCs/>
              </w:rPr>
              <w:t>ayramlarda</w:t>
            </w:r>
            <w:r w:rsidRPr="00AF03E1">
              <w:rPr>
                <w:iCs/>
              </w:rPr>
              <w:t xml:space="preserve"> </w:t>
            </w:r>
            <w:r w:rsidRPr="00AF03E1">
              <w:rPr>
                <w:iCs/>
              </w:rPr>
              <w:t>büyüklerimize bayramlaşmaya g</w:t>
            </w:r>
            <w:r>
              <w:rPr>
                <w:iCs/>
              </w:rPr>
              <w:t>itmemiz gerektiği belirtilir.</w:t>
            </w:r>
          </w:p>
          <w:p w:rsidR="00AF03E1" w:rsidRDefault="00AF03E1" w:rsidP="00AF03E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F03E1">
              <w:rPr>
                <w:iCs/>
              </w:rPr>
              <w:t>İhtiyaç duyduklarında</w:t>
            </w:r>
            <w:r w:rsidRPr="00AF03E1">
              <w:rPr>
                <w:iCs/>
              </w:rPr>
              <w:t xml:space="preserve"> </w:t>
            </w:r>
            <w:r w:rsidRPr="00AF03E1">
              <w:rPr>
                <w:iCs/>
              </w:rPr>
              <w:t xml:space="preserve">onlara yardım </w:t>
            </w:r>
            <w:r>
              <w:rPr>
                <w:iCs/>
              </w:rPr>
              <w:t>etmemiz gerektiği, a</w:t>
            </w:r>
            <w:r w:rsidRPr="00AF03E1">
              <w:rPr>
                <w:iCs/>
              </w:rPr>
              <w:t>krabalarımızla dayanışma</w:t>
            </w:r>
            <w:r>
              <w:rPr>
                <w:iCs/>
              </w:rPr>
              <w:t xml:space="preserve"> </w:t>
            </w:r>
            <w:r w:rsidRPr="00AF03E1">
              <w:rPr>
                <w:iCs/>
              </w:rPr>
              <w:t>içinde olma</w:t>
            </w:r>
            <w:r>
              <w:rPr>
                <w:iCs/>
              </w:rPr>
              <w:t>mız gerektiği belirtilir.</w:t>
            </w:r>
          </w:p>
          <w:p w:rsidR="00AF03E1" w:rsidRPr="00A55DC9" w:rsidRDefault="00AF03E1" w:rsidP="00AF03E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AF03E1">
              <w:rPr>
                <w:iCs/>
              </w:rPr>
              <w:t>Öğrendiklerimizi Uygulayalım</w:t>
            </w:r>
            <w:r>
              <w:rPr>
                <w:iCs/>
              </w:rPr>
              <w:t>” bölümü yaptırılır.</w:t>
            </w:r>
            <w:bookmarkStart w:id="5" w:name="_GoBack"/>
            <w:bookmarkEnd w:id="5"/>
          </w:p>
        </w:tc>
      </w:tr>
      <w:tr w:rsidR="001165E8" w:rsidRPr="00AF7516" w:rsidTr="009C76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65E8" w:rsidRPr="00AF7516" w:rsidRDefault="001165E8" w:rsidP="009C763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165E8" w:rsidRPr="00AF7516" w:rsidRDefault="001165E8" w:rsidP="009C763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1165E8" w:rsidP="009C763B"/>
        </w:tc>
      </w:tr>
    </w:tbl>
    <w:p w:rsidR="001165E8" w:rsidRPr="00AF7516" w:rsidRDefault="001165E8" w:rsidP="001165E8">
      <w:pPr>
        <w:pStyle w:val="Balk6"/>
        <w:ind w:firstLine="180"/>
        <w:rPr>
          <w:sz w:val="20"/>
        </w:rPr>
      </w:pPr>
    </w:p>
    <w:p w:rsidR="001165E8" w:rsidRPr="00AF7516" w:rsidRDefault="001165E8" w:rsidP="001165E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65E8" w:rsidRPr="00AF7516" w:rsidTr="009C76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65E8" w:rsidRPr="00AF7516" w:rsidRDefault="001165E8" w:rsidP="009C763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165E8" w:rsidRPr="00AF7516" w:rsidRDefault="001165E8" w:rsidP="009C763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165E8" w:rsidRPr="00AF7516" w:rsidRDefault="001165E8" w:rsidP="009C763B">
            <w:pPr>
              <w:rPr>
                <w:b/>
              </w:rPr>
            </w:pPr>
          </w:p>
          <w:p w:rsidR="001165E8" w:rsidRPr="00AF7516" w:rsidRDefault="001165E8" w:rsidP="009C763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AF03E1" w:rsidP="00AF03E1">
            <w:r>
              <w:t>A</w:t>
            </w:r>
            <w:r>
              <w:t>krabalarınızla birlikte geçirdiğiniz günlere örnekler</w:t>
            </w:r>
            <w:r>
              <w:t xml:space="preserve"> </w:t>
            </w:r>
            <w:r>
              <w:t>veriniz.</w:t>
            </w:r>
          </w:p>
        </w:tc>
      </w:tr>
    </w:tbl>
    <w:p w:rsidR="001165E8" w:rsidRPr="00AF7516" w:rsidRDefault="001165E8" w:rsidP="001165E8">
      <w:pPr>
        <w:pStyle w:val="Balk6"/>
        <w:ind w:firstLine="180"/>
        <w:rPr>
          <w:sz w:val="20"/>
        </w:rPr>
      </w:pPr>
    </w:p>
    <w:p w:rsidR="001165E8" w:rsidRPr="00AF7516" w:rsidRDefault="001165E8" w:rsidP="001165E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65E8" w:rsidRPr="00AF7516" w:rsidTr="009C76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65E8" w:rsidRPr="00AF7516" w:rsidRDefault="001165E8" w:rsidP="009C763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165E8" w:rsidRPr="00AF7516" w:rsidRDefault="001165E8" w:rsidP="009C763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5E8" w:rsidRPr="00AF7516" w:rsidRDefault="00AF03E1" w:rsidP="00AF03E1">
            <w:pPr>
              <w:autoSpaceDE w:val="0"/>
              <w:autoSpaceDN w:val="0"/>
              <w:adjustRightInd w:val="0"/>
            </w:pPr>
            <w:r>
              <w:t>Akrabaları bir arada tutan değerlerle (sevgi, saygı, bağlılık, şefkat, vefa vb.), iş birliği ve dayanışmanın</w:t>
            </w:r>
            <w:r>
              <w:t xml:space="preserve"> </w:t>
            </w:r>
            <w:r>
              <w:t>akrabalık ilişkilerine katkıları üzerinde durulur.</w:t>
            </w:r>
          </w:p>
        </w:tc>
      </w:tr>
    </w:tbl>
    <w:p w:rsidR="001165E8" w:rsidRDefault="001165E8" w:rsidP="001165E8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1165E8" w:rsidRDefault="001165E8" w:rsidP="001165E8">
      <w:pPr>
        <w:rPr>
          <w:b/>
        </w:rPr>
      </w:pPr>
      <w:r>
        <w:rPr>
          <w:b/>
        </w:rPr>
        <w:t xml:space="preserve">   </w:t>
      </w:r>
    </w:p>
    <w:p w:rsidR="001165E8" w:rsidRDefault="001165E8" w:rsidP="001165E8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1165E8" w:rsidRDefault="001165E8" w:rsidP="001165E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165E8" w:rsidRDefault="001165E8" w:rsidP="001165E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1165E8" w:rsidRDefault="001165E8" w:rsidP="001165E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1165E8" w:rsidP="001165E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</w:t>
      </w:r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sectPr w:rsidR="001165E8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9A5" w:rsidRDefault="001C69A5" w:rsidP="00161E3C">
      <w:r>
        <w:separator/>
      </w:r>
    </w:p>
  </w:endnote>
  <w:endnote w:type="continuationSeparator" w:id="0">
    <w:p w:rsidR="001C69A5" w:rsidRDefault="001C69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9A5" w:rsidRDefault="001C69A5" w:rsidP="00161E3C">
      <w:r>
        <w:separator/>
      </w:r>
    </w:p>
  </w:footnote>
  <w:footnote w:type="continuationSeparator" w:id="0">
    <w:p w:rsidR="001C69A5" w:rsidRDefault="001C69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19"/>
  </w:num>
  <w:num w:numId="10">
    <w:abstractNumId w:val="16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17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231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02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8EBF4-5665-4AC2-BF1A-53891571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2018-11-10T18:36:00Z</dcterms:created>
  <dcterms:modified xsi:type="dcterms:W3CDTF">2018-11-10T19:21:00Z</dcterms:modified>
</cp:coreProperties>
</file>