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7477B">
        <w:rPr>
          <w:b/>
        </w:rPr>
        <w:t>1</w:t>
      </w:r>
      <w:r w:rsidR="009B15C9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1903B5" w:rsidP="00042BEA">
            <w:pPr>
              <w:tabs>
                <w:tab w:val="left" w:pos="284"/>
              </w:tabs>
              <w:spacing w:line="240" w:lineRule="exact"/>
            </w:pPr>
            <w:r>
              <w:t>Kültürel Miras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93157" w:rsidP="00042BEA">
            <w:pPr>
              <w:tabs>
                <w:tab w:val="left" w:pos="284"/>
              </w:tabs>
              <w:spacing w:line="240" w:lineRule="exact"/>
            </w:pPr>
            <w:r>
              <w:t>Motiflerin Dili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2B770F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2B770F">
              <w:rPr>
                <w:bCs/>
              </w:rPr>
              <w:t>G.2.2.2. Sanat eserlerindeki farklı kültürlere ait motifleri inceler.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34FD2" w:rsidP="00042BEA">
            <w:r>
              <w:t>Görsel Çalışmalar, pano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34FD2" w:rsidRDefault="00245E29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 halı, kilim, yazma, takı, seramik vb. yöresel ürünlerin motif, renk ve biçimlerini inceledikten sonra kendi özgün motiflerini oluşturmaları istenir.</w:t>
            </w:r>
          </w:p>
          <w:p w:rsidR="00245E29" w:rsidRPr="00C22E04" w:rsidRDefault="00245E29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Baskı teknikleri ya da çizim tekniklerini kullanarak düzenlemeler </w:t>
            </w:r>
            <w:proofErr w:type="spellStart"/>
            <w:r>
              <w:rPr>
                <w:iCs/>
              </w:rPr>
              <w:t>yaptırılırılabilir</w:t>
            </w:r>
            <w:proofErr w:type="spellEnd"/>
            <w:r>
              <w:rPr>
                <w:iCs/>
              </w:rPr>
              <w:t>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2B770F" w:rsidP="002B770F">
            <w:pPr>
              <w:autoSpaceDE w:val="0"/>
              <w:autoSpaceDN w:val="0"/>
              <w:adjustRightInd w:val="0"/>
            </w:pPr>
            <w:r>
              <w:t>Özellikle sembolik anlamlar taşıyan yerel ve evrensel motifler üzerinde durulur. Yaratıcı drama yönteminden</w:t>
            </w:r>
            <w:r>
              <w:t xml:space="preserve"> </w:t>
            </w:r>
            <w:r>
              <w:t>yararlanılarak grup çalışması ile incelenen motifler canlandırılabilir. Kazanımla ilgili değerler üzerinde</w:t>
            </w:r>
            <w:r>
              <w:t xml:space="preserve"> </w:t>
            </w:r>
            <w:r>
              <w:t>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29FD" w:rsidRDefault="005F29FD" w:rsidP="00161E3C">
      <w:r>
        <w:separator/>
      </w:r>
    </w:p>
  </w:endnote>
  <w:endnote w:type="continuationSeparator" w:id="0">
    <w:p w:rsidR="005F29FD" w:rsidRDefault="005F29F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29FD" w:rsidRDefault="005F29FD" w:rsidP="00161E3C">
      <w:r>
        <w:separator/>
      </w:r>
    </w:p>
  </w:footnote>
  <w:footnote w:type="continuationSeparator" w:id="0">
    <w:p w:rsidR="005F29FD" w:rsidRDefault="005F29F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03B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5E29"/>
    <w:rsid w:val="00251955"/>
    <w:rsid w:val="00254638"/>
    <w:rsid w:val="00256787"/>
    <w:rsid w:val="00277BBC"/>
    <w:rsid w:val="002B35D5"/>
    <w:rsid w:val="002B484C"/>
    <w:rsid w:val="002B693E"/>
    <w:rsid w:val="002B7579"/>
    <w:rsid w:val="002B770F"/>
    <w:rsid w:val="002C5630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1F6A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783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29FD"/>
    <w:rsid w:val="005F3BC6"/>
    <w:rsid w:val="005F5ADF"/>
    <w:rsid w:val="0060169D"/>
    <w:rsid w:val="00605A65"/>
    <w:rsid w:val="0060688B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77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833D9"/>
    <w:rsid w:val="00894ADA"/>
    <w:rsid w:val="00896CED"/>
    <w:rsid w:val="008A4904"/>
    <w:rsid w:val="008B3044"/>
    <w:rsid w:val="008B4028"/>
    <w:rsid w:val="008C19B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FD2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C9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A16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3157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7CF9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1E1A"/>
    <w:rsid w:val="00D664D1"/>
    <w:rsid w:val="00D705C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2789"/>
    <w:rsid w:val="00E77D68"/>
    <w:rsid w:val="00E8218F"/>
    <w:rsid w:val="00E86C1E"/>
    <w:rsid w:val="00E92BA8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5CC0"/>
    <w:rsid w:val="00FA43A4"/>
    <w:rsid w:val="00FA4E6E"/>
    <w:rsid w:val="00FA7CB0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D450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1CC42-C3D0-4B6F-A351-67A0A2A8E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2018-11-30T20:02:00Z</dcterms:created>
  <dcterms:modified xsi:type="dcterms:W3CDTF">2018-11-30T20:32:00Z</dcterms:modified>
</cp:coreProperties>
</file>