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B97BA0">
        <w:rPr>
          <w:b/>
        </w:rPr>
        <w:t>1</w:t>
      </w:r>
      <w:r w:rsidR="00781673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781673">
              <w:t xml:space="preserve"> + </w:t>
            </w:r>
            <w:r w:rsidR="00781673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97CB6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81673" w:rsidP="009071C2">
            <w:pPr>
              <w:tabs>
                <w:tab w:val="left" w:pos="284"/>
              </w:tabs>
              <w:spacing w:line="240" w:lineRule="exact"/>
            </w:pPr>
            <w:r>
              <w:t>Hoca Nasreddin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6EF" w:rsidRDefault="00D63338" w:rsidP="00DA36EF">
            <w:pPr>
              <w:rPr>
                <w:rFonts w:ascii="Tahoma" w:hAnsi="Tahoma" w:cs="Tahoma"/>
                <w:sz w:val="18"/>
                <w:szCs w:val="18"/>
              </w:rPr>
            </w:pPr>
            <w:r w:rsidRPr="00D63338">
              <w:rPr>
                <w:rFonts w:ascii="Tahoma" w:hAnsi="Tahoma" w:cs="Tahoma"/>
                <w:sz w:val="18"/>
                <w:szCs w:val="18"/>
              </w:rPr>
              <w:t>T.2.1.2. Dinlediklerinde /izlediklerinde geçen olayların gelişimi ve sonucu hakkında tahminde bulunur.</w:t>
            </w:r>
          </w:p>
          <w:p w:rsidR="00D63338" w:rsidRDefault="00D63338" w:rsidP="00DA36EF">
            <w:pPr>
              <w:rPr>
                <w:rFonts w:ascii="Tahoma" w:hAnsi="Tahoma" w:cs="Tahoma"/>
                <w:sz w:val="18"/>
                <w:szCs w:val="18"/>
              </w:rPr>
            </w:pPr>
            <w:r w:rsidRPr="00D63338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D63338" w:rsidRPr="00D63338" w:rsidRDefault="00D63338" w:rsidP="00D63338">
            <w:pPr>
              <w:rPr>
                <w:rFonts w:ascii="Tahoma" w:hAnsi="Tahoma" w:cs="Tahoma"/>
                <w:sz w:val="18"/>
                <w:szCs w:val="18"/>
              </w:rPr>
            </w:pPr>
            <w:r w:rsidRPr="00D63338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D63338" w:rsidRPr="001422DA" w:rsidRDefault="00D63338" w:rsidP="00D63338">
            <w:pPr>
              <w:rPr>
                <w:rFonts w:ascii="Tahoma" w:hAnsi="Tahoma" w:cs="Tahoma"/>
                <w:sz w:val="18"/>
                <w:szCs w:val="18"/>
              </w:rPr>
            </w:pPr>
            <w:r w:rsidRPr="00D63338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81673">
              <w:t>Hoca Nasreddin</w:t>
            </w:r>
            <w:r w:rsidR="008B04CB">
              <w:t>”</w:t>
            </w:r>
            <w:r w:rsidR="00897CB6">
              <w:t xml:space="preserve"> </w:t>
            </w:r>
            <w:r w:rsidR="00781673">
              <w:t>dinleme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36EF" w:rsidRDefault="00D63338" w:rsidP="00E569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338">
              <w:rPr>
                <w:iCs/>
              </w:rPr>
              <w:t>Nasreddin Hoca, denince aklınıza neler geliyor?</w:t>
            </w:r>
            <w:r>
              <w:rPr>
                <w:iCs/>
              </w:rPr>
              <w:t xml:space="preserve"> Sorusuyla öğrenciler konuşturulur.</w:t>
            </w:r>
          </w:p>
          <w:p w:rsidR="00D63338" w:rsidRPr="00A177BB" w:rsidRDefault="00D63338" w:rsidP="00E569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Hoca Nasreddin dinleme metni</w:t>
            </w:r>
            <w:r w:rsidRPr="00D63338">
              <w:rPr>
                <w:iCs/>
              </w:rPr>
              <w:t xml:space="preserve"> vurgu, tonlama ve telaffuza dikkat ederek dinle</w:t>
            </w:r>
            <w:r>
              <w:rPr>
                <w:iCs/>
              </w:rPr>
              <w:t>tilir. Metin dinlenirken arada durup sonraki bölümler için öğrencilerden tahminler alınır.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56F2" w:rsidRDefault="008156F2" w:rsidP="008156F2">
            <w:r>
              <w:t>Nezaket kurallarına (söz kesmeden dinleme, söz alma, dinleyiciyi izleme ve göz teması kurma) uygun</w:t>
            </w:r>
            <w:r>
              <w:t xml:space="preserve"> </w:t>
            </w:r>
            <w:r>
              <w:t>dinlemenin önemi hatırlatılır.</w:t>
            </w:r>
          </w:p>
          <w:p w:rsidR="008156F2" w:rsidRDefault="008156F2" w:rsidP="008156F2"/>
          <w:p w:rsidR="001422DA" w:rsidRPr="00AF7516" w:rsidRDefault="008156F2" w:rsidP="008156F2">
            <w:r>
              <w:t>Öğrenciler, dikkatlerini dinlediklerine/izlediklerine yoğunlaştırmaları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  <w:bookmarkStart w:id="4" w:name="_GoBack"/>
      <w:bookmarkEnd w:id="4"/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97BA0">
        <w:rPr>
          <w:b/>
        </w:rPr>
        <w:t>1</w:t>
      </w:r>
      <w:r w:rsidR="00781673">
        <w:rPr>
          <w:b/>
        </w:rPr>
        <w:t>7-18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tabs>
                <w:tab w:val="left" w:pos="284"/>
              </w:tabs>
              <w:spacing w:line="240" w:lineRule="exact"/>
            </w:pPr>
            <w:r>
              <w:t>Hoca Nasreddin</w:t>
            </w:r>
            <w:r>
              <w:t xml:space="preserve"> </w:t>
            </w:r>
            <w:r w:rsidR="0011427D">
              <w:t>(Etkinlik 1)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6EF" w:rsidRPr="001422DA" w:rsidRDefault="008156F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8156F2">
              <w:rPr>
                <w:rFonts w:ascii="Tahoma" w:hAnsi="Tahoma" w:cs="Tahoma"/>
                <w:sz w:val="18"/>
                <w:szCs w:val="18"/>
              </w:rPr>
              <w:t>T.2.1.3. Dinlediği/izlediği metni anlatır.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81673">
              <w:t>Hoca Nasreddin</w:t>
            </w:r>
            <w:r w:rsidR="001208F0">
              <w:t xml:space="preserve">” </w:t>
            </w:r>
            <w:r w:rsidR="00781673">
              <w:t>dinleme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36EF" w:rsidRDefault="008156F2" w:rsidP="00DA36E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Gülsüm’ün anlattıkları altı çizili sözcüklere dikkat ettirilerek okutulur.</w:t>
            </w:r>
          </w:p>
          <w:p w:rsidR="008156F2" w:rsidRPr="0050195F" w:rsidRDefault="008156F2" w:rsidP="008156F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156F2">
              <w:rPr>
                <w:iCs/>
              </w:rPr>
              <w:t>Altı çizili ifadeleri, olayları oluş sırasına</w:t>
            </w:r>
            <w:r w:rsidRPr="008156F2">
              <w:rPr>
                <w:iCs/>
              </w:rPr>
              <w:t xml:space="preserve"> </w:t>
            </w:r>
            <w:r w:rsidRPr="008156F2">
              <w:rPr>
                <w:iCs/>
              </w:rPr>
              <w:t>göre anlatırken kullan</w:t>
            </w:r>
            <w:r w:rsidRPr="008156F2">
              <w:rPr>
                <w:iCs/>
              </w:rPr>
              <w:t xml:space="preserve">dığımız belirtilir ve </w:t>
            </w:r>
            <w:r w:rsidRPr="008156F2">
              <w:rPr>
                <w:iCs/>
              </w:rPr>
              <w:t>bu ifadeleri</w:t>
            </w:r>
            <w:r w:rsidRPr="008156F2">
              <w:rPr>
                <w:iCs/>
              </w:rPr>
              <w:t xml:space="preserve"> </w:t>
            </w:r>
            <w:r w:rsidRPr="008156F2">
              <w:rPr>
                <w:iCs/>
              </w:rPr>
              <w:t xml:space="preserve">kullanmaya özen göstererek </w:t>
            </w:r>
            <w:r>
              <w:rPr>
                <w:iCs/>
              </w:rPr>
              <w:t>dinlenen metin anlattırılır.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5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B97BA0">
        <w:rPr>
          <w:b/>
        </w:rPr>
        <w:t>1</w:t>
      </w:r>
      <w:r w:rsidR="00781673">
        <w:rPr>
          <w:b/>
        </w:rPr>
        <w:t>7-18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tabs>
                <w:tab w:val="left" w:pos="284"/>
              </w:tabs>
              <w:spacing w:line="240" w:lineRule="exact"/>
            </w:pPr>
            <w:r>
              <w:t>Hoca Nasreddin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8156F2">
              <w:rPr>
                <w:iCs/>
                <w:color w:val="404040" w:themeColor="text1" w:themeTint="BF"/>
              </w:rPr>
              <w:t>2</w:t>
            </w:r>
            <w:r w:rsidR="00DA36EF">
              <w:rPr>
                <w:iCs/>
                <w:color w:val="404040" w:themeColor="text1" w:themeTint="BF"/>
              </w:rPr>
              <w:t>,</w:t>
            </w:r>
            <w:r w:rsidR="008156F2">
              <w:rPr>
                <w:iCs/>
                <w:color w:val="404040" w:themeColor="text1" w:themeTint="BF"/>
              </w:rPr>
              <w:t>3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A06" w:rsidRPr="001422DA" w:rsidRDefault="008156F2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8156F2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81673">
              <w:t>Hoca Nasreddin</w:t>
            </w:r>
            <w:r>
              <w:t>”</w:t>
            </w:r>
            <w:r w:rsidR="009071C2">
              <w:t xml:space="preserve"> </w:t>
            </w:r>
            <w:r w:rsidR="00781673">
              <w:t>dinleme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36EF" w:rsidRDefault="008156F2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anlatma biçimini değerlendirme formu doldurtulur.</w:t>
            </w:r>
          </w:p>
          <w:p w:rsidR="008156F2" w:rsidRPr="005810C2" w:rsidRDefault="008156F2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3)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  <w:bookmarkStart w:id="7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97BA0">
        <w:rPr>
          <w:b/>
        </w:rPr>
        <w:t>1</w:t>
      </w:r>
      <w:r w:rsidR="00781673">
        <w:rPr>
          <w:b/>
        </w:rPr>
        <w:t>7-18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tabs>
                <w:tab w:val="left" w:pos="284"/>
              </w:tabs>
              <w:spacing w:line="240" w:lineRule="exact"/>
            </w:pPr>
            <w:r>
              <w:t>Hoca Nasreddin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8156F2">
              <w:rPr>
                <w:iCs/>
                <w:color w:val="404040" w:themeColor="text1" w:themeTint="BF"/>
              </w:rPr>
              <w:t>4,5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A06" w:rsidRDefault="008156F2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8156F2">
              <w:rPr>
                <w:rFonts w:ascii="Tahoma" w:hAnsi="Tahoma" w:cs="Tahoma"/>
                <w:sz w:val="18"/>
                <w:szCs w:val="18"/>
              </w:rPr>
              <w:t>T.2.1.6. Dinlediklerine/izlediklerine farklı başlıklar önerir.</w:t>
            </w:r>
          </w:p>
          <w:p w:rsidR="008156F2" w:rsidRPr="001422DA" w:rsidRDefault="008156F2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8156F2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81673">
              <w:t>Hoca Nasreddin</w:t>
            </w:r>
            <w:r>
              <w:t>”</w:t>
            </w:r>
            <w:r w:rsidR="000918D8">
              <w:t xml:space="preserve"> </w:t>
            </w:r>
            <w:r w:rsidR="00781673">
              <w:t>dinleme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E8B" w:rsidRDefault="008156F2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iki farklı başlık buldurulur. (Etkinlik 4)</w:t>
            </w:r>
          </w:p>
          <w:p w:rsidR="008156F2" w:rsidRPr="00CF2746" w:rsidRDefault="008156F2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5’deki metinle ilgili sorular cevaplatılır.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6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7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>(HAFTA 17-18)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Hoca Nasreddin</w:t>
            </w:r>
            <w:r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(Etkinlik 6)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34" w:rsidRPr="00567F34" w:rsidRDefault="00567F34" w:rsidP="00567F34">
            <w:pPr>
              <w:rPr>
                <w:rFonts w:ascii="Tahoma" w:hAnsi="Tahoma" w:cs="Tahoma"/>
                <w:sz w:val="18"/>
                <w:szCs w:val="18"/>
              </w:rPr>
            </w:pPr>
            <w:r w:rsidRPr="00567F34">
              <w:rPr>
                <w:rFonts w:ascii="Tahoma" w:hAnsi="Tahoma" w:cs="Tahoma"/>
                <w:sz w:val="18"/>
                <w:szCs w:val="18"/>
              </w:rPr>
              <w:t>T.2.4.11. Yazdıklarını paylaşır.</w:t>
            </w:r>
          </w:p>
          <w:p w:rsidR="00781673" w:rsidRPr="001422DA" w:rsidRDefault="00567F34" w:rsidP="00567F34">
            <w:pPr>
              <w:rPr>
                <w:rFonts w:ascii="Tahoma" w:hAnsi="Tahoma" w:cs="Tahoma"/>
                <w:sz w:val="18"/>
                <w:szCs w:val="18"/>
              </w:rPr>
            </w:pPr>
            <w:r w:rsidRPr="00567F34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ders kitabı, “Hoca Nasreddin” </w:t>
            </w:r>
            <w:r>
              <w:t>dinleme 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CF2746" w:rsidRDefault="008156F2" w:rsidP="008156F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önce yazdırılan Nasreddin Hoca fıkraları okutulur. Okunan fıkralardan hareketle </w:t>
            </w:r>
            <w:r w:rsidRPr="008156F2">
              <w:rPr>
                <w:iCs/>
              </w:rPr>
              <w:t>Nasreddin Hoca’nın</w:t>
            </w:r>
            <w:r>
              <w:rPr>
                <w:iCs/>
              </w:rPr>
              <w:t xml:space="preserve"> </w:t>
            </w:r>
            <w:r w:rsidRPr="008156F2">
              <w:rPr>
                <w:iCs/>
              </w:rPr>
              <w:t>kişiliği hakkındaki düşünceleri</w:t>
            </w:r>
            <w:r w:rsidR="00567F34">
              <w:rPr>
                <w:iCs/>
              </w:rPr>
              <w:t xml:space="preserve"> yazdırılır.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692A10"/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Pr="00706E39" w:rsidRDefault="00781673" w:rsidP="0078167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5D72B5">
      <w:pPr>
        <w:tabs>
          <w:tab w:val="left" w:pos="3569"/>
        </w:tabs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CDD" w:rsidRDefault="00C36CDD" w:rsidP="00161E3C">
      <w:r>
        <w:separator/>
      </w:r>
    </w:p>
  </w:endnote>
  <w:endnote w:type="continuationSeparator" w:id="0">
    <w:p w:rsidR="00C36CDD" w:rsidRDefault="00C36C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CDD" w:rsidRDefault="00C36CDD" w:rsidP="00161E3C">
      <w:r>
        <w:separator/>
      </w:r>
    </w:p>
  </w:footnote>
  <w:footnote w:type="continuationSeparator" w:id="0">
    <w:p w:rsidR="00C36CDD" w:rsidRDefault="00C36C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1"/>
  </w:num>
  <w:num w:numId="4">
    <w:abstractNumId w:val="19"/>
  </w:num>
  <w:num w:numId="5">
    <w:abstractNumId w:val="36"/>
  </w:num>
  <w:num w:numId="6">
    <w:abstractNumId w:val="35"/>
  </w:num>
  <w:num w:numId="7">
    <w:abstractNumId w:val="10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6"/>
  </w:num>
  <w:num w:numId="27">
    <w:abstractNumId w:val="29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8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  <w:num w:numId="37">
    <w:abstractNumId w:val="2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6633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7F34"/>
    <w:rsid w:val="005706E6"/>
    <w:rsid w:val="00573F5C"/>
    <w:rsid w:val="00580247"/>
    <w:rsid w:val="005810C2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BA0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70B9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338"/>
    <w:rsid w:val="00D664D1"/>
    <w:rsid w:val="00D740F8"/>
    <w:rsid w:val="00D81E49"/>
    <w:rsid w:val="00D82C52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80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E2E3C-28AF-44C5-B189-F139BBC42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2019-01-05T16:49:00Z</dcterms:created>
  <dcterms:modified xsi:type="dcterms:W3CDTF">2019-01-05T17:05:00Z</dcterms:modified>
</cp:coreProperties>
</file>