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bookmarkStart w:id="1" w:name="_GoBack"/>
      <w:bookmarkEnd w:id="1"/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C4886">
        <w:rPr>
          <w:b/>
        </w:rPr>
        <w:t>20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65438" w:rsidP="00042BEA">
            <w:pPr>
              <w:tabs>
                <w:tab w:val="left" w:pos="284"/>
              </w:tabs>
              <w:spacing w:line="240" w:lineRule="exact"/>
            </w:pPr>
            <w:r w:rsidRPr="00565438">
              <w:t>Taşıtlara Binerken ve Taşıtlardan İnerken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65438" w:rsidP="00E06D98">
            <w:r w:rsidRPr="00565438">
              <w:t>TG.4.1.11. Taşıtlara binerken, taşıtlardan inerken ve taşıtlarda yolculuk ederken kurallara uyar.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F20" w:rsidRDefault="00565438" w:rsidP="005654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438">
              <w:rPr>
                <w:iCs/>
              </w:rPr>
              <w:t>Yolcuların kurallara uymaması trafik güvenliğini nasıl etkiler?</w:t>
            </w:r>
            <w:r>
              <w:rPr>
                <w:iCs/>
              </w:rPr>
              <w:t xml:space="preserve"> </w:t>
            </w:r>
            <w:r w:rsidRPr="00565438">
              <w:rPr>
                <w:iCs/>
              </w:rPr>
              <w:t>Trafik güvenliğinin sağlanması için yolcular ne yapmalıdır?</w:t>
            </w:r>
            <w:r>
              <w:rPr>
                <w:iCs/>
              </w:rPr>
              <w:t xml:space="preserve"> Sorularıyla öğrenciler konuşturulur.</w:t>
            </w:r>
          </w:p>
          <w:p w:rsidR="00565438" w:rsidRPr="00565438" w:rsidRDefault="00565438" w:rsidP="005654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438">
              <w:rPr>
                <w:iCs/>
              </w:rPr>
              <w:t>Ulaşım taşıtlarına binerken ve taşıtlardan inerken olduğu gibi yolculuk esnasında</w:t>
            </w:r>
            <w:r w:rsidRPr="00565438">
              <w:rPr>
                <w:iCs/>
              </w:rPr>
              <w:t xml:space="preserve"> </w:t>
            </w:r>
            <w:r w:rsidRPr="00565438">
              <w:rPr>
                <w:iCs/>
              </w:rPr>
              <w:t xml:space="preserve">da uyulması gereken kurallar </w:t>
            </w:r>
            <w:r w:rsidRPr="00565438">
              <w:rPr>
                <w:iCs/>
              </w:rPr>
              <w:t>olduğu, b</w:t>
            </w:r>
            <w:r w:rsidRPr="00565438">
              <w:rPr>
                <w:iCs/>
              </w:rPr>
              <w:t>u kurallara uymak trafik güvenliğinin sağlanmasına</w:t>
            </w:r>
            <w:r w:rsidRPr="00565438">
              <w:rPr>
                <w:iCs/>
              </w:rPr>
              <w:t xml:space="preserve"> </w:t>
            </w:r>
            <w:r w:rsidRPr="00565438">
              <w:rPr>
                <w:iCs/>
              </w:rPr>
              <w:t xml:space="preserve">katkı sağladığı gibi ulaşım süresinin kısalmasına da katkı </w:t>
            </w:r>
            <w:r>
              <w:rPr>
                <w:iCs/>
              </w:rPr>
              <w:t>sağladığı bilgisi verilir.</w:t>
            </w:r>
          </w:p>
          <w:p w:rsidR="00565438" w:rsidRDefault="00565438" w:rsidP="005654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438">
              <w:rPr>
                <w:iCs/>
              </w:rPr>
              <w:t>Belediye otobüslerinde olduğu gibi, yolcuların binmeleri ve inmeleri için ayrı kapılar</w:t>
            </w:r>
            <w:r w:rsidRPr="00565438">
              <w:rPr>
                <w:iCs/>
              </w:rPr>
              <w:t xml:space="preserve"> </w:t>
            </w:r>
            <w:r w:rsidRPr="00565438">
              <w:rPr>
                <w:iCs/>
              </w:rPr>
              <w:t>ayrılmış ise bu kapılar</w:t>
            </w:r>
            <w:r>
              <w:rPr>
                <w:iCs/>
              </w:rPr>
              <w:t>ın</w:t>
            </w:r>
            <w:r w:rsidRPr="00565438">
              <w:rPr>
                <w:iCs/>
              </w:rPr>
              <w:t xml:space="preserve"> amacına uygun </w:t>
            </w:r>
            <w:r>
              <w:rPr>
                <w:iCs/>
              </w:rPr>
              <w:t>kullanılması gerektiği, y</w:t>
            </w:r>
            <w:r w:rsidRPr="00565438">
              <w:rPr>
                <w:iCs/>
              </w:rPr>
              <w:t>ani ön kapıdan binilmeli,</w:t>
            </w:r>
            <w:r>
              <w:rPr>
                <w:iCs/>
              </w:rPr>
              <w:t xml:space="preserve"> </w:t>
            </w:r>
            <w:r w:rsidRPr="00565438">
              <w:rPr>
                <w:iCs/>
              </w:rPr>
              <w:t xml:space="preserve">orta ve arka kapılardan </w:t>
            </w:r>
            <w:r>
              <w:rPr>
                <w:iCs/>
              </w:rPr>
              <w:t>inilmesi gerektiği belirtilir.</w:t>
            </w:r>
          </w:p>
          <w:p w:rsidR="00565438" w:rsidRDefault="00565438" w:rsidP="005654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görsellerle ilgili soruları cevaplamaları istenir. Ardından altlarındaki metinler okutulur.</w:t>
            </w:r>
          </w:p>
          <w:p w:rsidR="00565438" w:rsidRPr="00424B36" w:rsidRDefault="00565438" w:rsidP="005654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için trafik kazalarının önlenebilmesi için alınması gereken önlemleri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438" w:rsidRDefault="00565438" w:rsidP="00565438">
            <w:r>
              <w:t xml:space="preserve">1. </w:t>
            </w:r>
            <w:r>
              <w:t>Yolcular toplu taşıma araçlarında hangi kurallara uymalıdır?</w:t>
            </w:r>
          </w:p>
          <w:p w:rsidR="00E251B6" w:rsidRPr="003972B6" w:rsidRDefault="00565438" w:rsidP="00565438">
            <w:r>
              <w:t>2. Toplu taşıma araçlarının kirletilip yıpratılması nelere sebep olur?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438" w:rsidRDefault="00565438" w:rsidP="00565438">
            <w:pPr>
              <w:autoSpaceDE w:val="0"/>
              <w:autoSpaceDN w:val="0"/>
              <w:adjustRightInd w:val="0"/>
            </w:pPr>
            <w:r>
              <w:t xml:space="preserve">Okul servisi, otomobil, otobüs, traktör, gemi, tren, tramvay, metro, uçak ve </w:t>
            </w:r>
            <w:proofErr w:type="spellStart"/>
            <w:r>
              <w:t>motorsiklet</w:t>
            </w:r>
            <w:proofErr w:type="spellEnd"/>
            <w: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:rsidR="00E251B6" w:rsidRPr="00E06D98" w:rsidRDefault="00565438" w:rsidP="00565438">
            <w:pPr>
              <w:autoSpaceDE w:val="0"/>
              <w:autoSpaceDN w:val="0"/>
              <w:adjustRightInd w:val="0"/>
            </w:pPr>
            <w:r>
              <w:t>Ayrıca yolculuk sırasında toplu taşıma araçları ve diğer araçları korumanın önemi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25F" w:rsidRDefault="00FE325F" w:rsidP="00161E3C">
      <w:r>
        <w:separator/>
      </w:r>
    </w:p>
  </w:endnote>
  <w:endnote w:type="continuationSeparator" w:id="0">
    <w:p w:rsidR="00FE325F" w:rsidRDefault="00FE32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25F" w:rsidRDefault="00FE325F" w:rsidP="00161E3C">
      <w:r>
        <w:separator/>
      </w:r>
    </w:p>
  </w:footnote>
  <w:footnote w:type="continuationSeparator" w:id="0">
    <w:p w:rsidR="00FE325F" w:rsidRDefault="00FE32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7A5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5D9F0-9058-4D40-AB48-DBB8054B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2019-02-10T18:53:00Z</dcterms:created>
  <dcterms:modified xsi:type="dcterms:W3CDTF">2019-02-10T19:00:00Z</dcterms:modified>
</cp:coreProperties>
</file>