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201</w:t>
      </w:r>
      <w:r w:rsidR="00CA52F3">
        <w:rPr>
          <w:rFonts w:ascii="Tahoma" w:hAnsi="Tahoma" w:cs="Tahoma"/>
          <w:sz w:val="28"/>
          <w:szCs w:val="28"/>
        </w:rPr>
        <w:t>9</w:t>
      </w:r>
      <w:r>
        <w:rPr>
          <w:rFonts w:ascii="Tahoma" w:hAnsi="Tahoma" w:cs="Tahoma"/>
          <w:sz w:val="28"/>
          <w:szCs w:val="28"/>
        </w:rPr>
        <w:t>-20</w:t>
      </w:r>
      <w:r w:rsidR="00CA52F3">
        <w:rPr>
          <w:rFonts w:ascii="Tahoma" w:hAnsi="Tahoma" w:cs="Tahoma"/>
          <w:sz w:val="28"/>
          <w:szCs w:val="28"/>
        </w:rPr>
        <w:t>20</w:t>
      </w:r>
      <w:r>
        <w:rPr>
          <w:rFonts w:ascii="Tahoma" w:hAnsi="Tahoma" w:cs="Tahoma"/>
          <w:sz w:val="28"/>
          <w:szCs w:val="28"/>
        </w:rPr>
        <w:t xml:space="preserve"> EĞİTİM ÖĞRETİM YILI</w:t>
      </w:r>
    </w:p>
    <w:p w:rsidR="004930BA" w:rsidRDefault="00871E1D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3</w:t>
      </w:r>
      <w:r w:rsidR="00A60FD6">
        <w:rPr>
          <w:rFonts w:ascii="Tahoma" w:hAnsi="Tahoma" w:cs="Tahoma"/>
          <w:sz w:val="28"/>
          <w:szCs w:val="28"/>
        </w:rPr>
        <w:t>.</w:t>
      </w:r>
      <w:r w:rsidR="00F84AA5" w:rsidRPr="00F84AA5">
        <w:rPr>
          <w:rFonts w:ascii="Tahoma" w:hAnsi="Tahoma" w:cs="Tahoma"/>
          <w:sz w:val="28"/>
          <w:szCs w:val="28"/>
        </w:rPr>
        <w:t xml:space="preserve">SINIF DEFTERİ </w:t>
      </w:r>
      <w:r w:rsidR="00646366">
        <w:rPr>
          <w:rFonts w:ascii="Tahoma" w:hAnsi="Tahoma" w:cs="Tahoma"/>
          <w:sz w:val="28"/>
          <w:szCs w:val="28"/>
        </w:rPr>
        <w:t>KAZANIM</w:t>
      </w:r>
      <w:r w:rsidR="00F84AA5" w:rsidRPr="00F84AA5">
        <w:rPr>
          <w:rFonts w:ascii="Tahoma" w:hAnsi="Tahoma" w:cs="Tahoma"/>
          <w:sz w:val="28"/>
          <w:szCs w:val="28"/>
        </w:rPr>
        <w:t xml:space="preserve"> İŞLEME LİSTESİ</w:t>
      </w:r>
    </w:p>
    <w:p w:rsidR="00F84AA5" w:rsidRDefault="00126438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GÖRSEL SANATLAR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99"/>
      </w:tblGrid>
      <w:tr w:rsidR="00F84AA5" w:rsidTr="00F84AA5">
        <w:trPr>
          <w:trHeight w:val="780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TARİH</w:t>
            </w:r>
          </w:p>
        </w:tc>
        <w:tc>
          <w:tcPr>
            <w:tcW w:w="6799" w:type="dxa"/>
            <w:vAlign w:val="center"/>
          </w:tcPr>
          <w:p w:rsidR="00F84AA5" w:rsidRDefault="00646366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KAZANIMLAR</w:t>
            </w:r>
          </w:p>
        </w:tc>
      </w:tr>
      <w:tr w:rsidR="00B042E4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042E4" w:rsidRPr="00F84AA5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B042E4" w:rsidRPr="00B042E4" w:rsidRDefault="00B042E4" w:rsidP="00B042E4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G.3.1.1. Görsel sanat çalışmasını oluştururken uygulama basamaklarını kullanır</w:t>
            </w:r>
          </w:p>
        </w:tc>
      </w:tr>
      <w:tr w:rsidR="00B042E4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042E4" w:rsidRPr="00B042E4" w:rsidRDefault="00B042E4" w:rsidP="00B042E4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G.3.1.2. Görsel sanat çalışmasını oluştururken ifadeci yaklaşımı kullanır.</w:t>
            </w:r>
          </w:p>
        </w:tc>
      </w:tr>
      <w:tr w:rsidR="00B042E4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B042E4" w:rsidRPr="00B042E4" w:rsidRDefault="00B042E4" w:rsidP="00B042E4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G.3.1.3. Görsel sanat çalışmasını yaparken güncel kaynaklara dayalı fikirler geliştirir.</w:t>
            </w:r>
          </w:p>
        </w:tc>
      </w:tr>
      <w:tr w:rsidR="00B042E4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042E4" w:rsidRPr="00B042E4" w:rsidRDefault="00B042E4" w:rsidP="00B042E4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G.3.1.4. Gözleme dayalı çizimlerinde geometrik ve organik biçimleri kullanır.</w:t>
            </w:r>
          </w:p>
        </w:tc>
      </w:tr>
      <w:tr w:rsidR="00B042E4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B042E4" w:rsidRPr="00B042E4" w:rsidRDefault="00B042E4" w:rsidP="00B042E4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G.3.1.5. İki boyutlu çalışmasında ön, orta, arka planı kullanır.</w:t>
            </w:r>
          </w:p>
        </w:tc>
      </w:tr>
      <w:tr w:rsidR="00B042E4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042E4" w:rsidRPr="00B042E4" w:rsidRDefault="00B042E4" w:rsidP="00B042E4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G.3.1.6. Ekleme, çıkarma, içten ve dıştan kuvvet uygulama yoluyla farklı malzemeleri kullanarak üç boyutlu çalışma yapar.</w:t>
            </w:r>
          </w:p>
        </w:tc>
      </w:tr>
      <w:tr w:rsidR="00B042E4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24.10.2019</w:t>
            </w:r>
          </w:p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B042E4" w:rsidRPr="00B042E4" w:rsidRDefault="00B042E4" w:rsidP="00B042E4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G.3.1.7. Görsel sanat çalışmalarını oluştururken sanat elemanları ve tasarım ilkelerini kullanır.</w:t>
            </w:r>
          </w:p>
        </w:tc>
      </w:tr>
      <w:tr w:rsidR="00B042E4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B042E4" w:rsidRPr="003E374A" w:rsidRDefault="00B042E4" w:rsidP="00B042E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31</w:t>
            </w: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</w:t>
            </w: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</w:p>
          <w:p w:rsidR="00B042E4" w:rsidRPr="003E374A" w:rsidRDefault="00B042E4" w:rsidP="00B042E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042E4" w:rsidRPr="00B042E4" w:rsidRDefault="00B042E4" w:rsidP="00B042E4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G.3.2.1. Sanat eserleri ile geleneksel sanatların farklı kültürleri ve dönemleri nasıl yansıttığını açıklar.</w:t>
            </w:r>
          </w:p>
        </w:tc>
      </w:tr>
      <w:tr w:rsidR="00B042E4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B042E4" w:rsidRPr="00B042E4" w:rsidRDefault="00B042E4" w:rsidP="00B042E4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G.3.2.2. Kendi (Millî) kültürüne ve diğer kültürlere ait sanat eserlerini karşılaştırır.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47870" w:rsidRPr="00B042E4" w:rsidRDefault="00B042E4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G.3.2.3. Sanat eserlerinin madde, form ve fonksiyonu arasındaki ilişkiyi açıklar.</w:t>
            </w:r>
          </w:p>
        </w:tc>
      </w:tr>
      <w:tr w:rsidR="00FE249E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FE249E" w:rsidRDefault="00FE249E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18-22.</w:t>
            </w:r>
            <w:r w:rsidR="005F76DE">
              <w:rPr>
                <w:rFonts w:ascii="Tahoma" w:hAnsi="Tahoma" w:cs="Tahoma"/>
                <w:sz w:val="20"/>
                <w:szCs w:val="20"/>
              </w:rPr>
              <w:t>11.</w:t>
            </w:r>
            <w:r>
              <w:rPr>
                <w:rFonts w:ascii="Tahoma" w:hAnsi="Tahoma" w:cs="Tahoma"/>
                <w:sz w:val="20"/>
                <w:szCs w:val="20"/>
              </w:rPr>
              <w:t>2019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E249E" w:rsidRPr="00B042E4" w:rsidRDefault="00FE249E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color w:val="FF0000"/>
                <w:sz w:val="20"/>
                <w:szCs w:val="20"/>
              </w:rPr>
              <w:t>1.Ara Tatil</w:t>
            </w:r>
          </w:p>
        </w:tc>
      </w:tr>
      <w:tr w:rsidR="00B042E4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B042E4" w:rsidRPr="00B042E4" w:rsidRDefault="00B042E4" w:rsidP="00B042E4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G.3.3.1. Yerel kültüre ait motifleri fark eder.</w:t>
            </w:r>
          </w:p>
        </w:tc>
      </w:tr>
      <w:tr w:rsidR="00B042E4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042E4" w:rsidRPr="00B042E4" w:rsidRDefault="00B042E4" w:rsidP="00B042E4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G.3.3.2. Portre, peyzaj, natürmort ve betimsel sanat eseri örneklerini karşılaştırır.</w:t>
            </w:r>
          </w:p>
        </w:tc>
      </w:tr>
      <w:tr w:rsidR="00B042E4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B042E4" w:rsidRPr="00B042E4" w:rsidRDefault="00B042E4" w:rsidP="00B042E4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G.3.3.3. Sanat eserinde kullanılan sanat elemanları ve tasarım ilkelerini gösterir.</w:t>
            </w:r>
          </w:p>
        </w:tc>
      </w:tr>
      <w:tr w:rsidR="00B042E4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042E4" w:rsidRPr="00B042E4" w:rsidRDefault="00B042E4" w:rsidP="00B042E4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G.3.3.4. İncelediği sanat eseri hakkındaki yargısını ifade eder.</w:t>
            </w:r>
          </w:p>
        </w:tc>
      </w:tr>
      <w:tr w:rsidR="00B042E4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B042E4" w:rsidRPr="00B042E4" w:rsidRDefault="00B042E4" w:rsidP="00B042E4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G.3.3.5. Sanat eseri ve sanat değeri olmayan nesneler arasındaki farkları ifade eder.</w:t>
            </w:r>
          </w:p>
        </w:tc>
      </w:tr>
      <w:tr w:rsidR="00B042E4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042E4" w:rsidRPr="00B042E4" w:rsidRDefault="00B042E4" w:rsidP="00B042E4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G.3.3.6. Sanat eserinin bir değere sahip olduğunu farkeder/kavrar.</w:t>
            </w:r>
          </w:p>
        </w:tc>
      </w:tr>
      <w:tr w:rsidR="00B042E4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B042E4" w:rsidRPr="00B042E4" w:rsidRDefault="00B042E4" w:rsidP="00B042E4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G.3.3.7. Sanat alanındaki etik kuralları açıklar.</w:t>
            </w:r>
          </w:p>
        </w:tc>
      </w:tr>
      <w:tr w:rsidR="00B042E4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042E4" w:rsidRPr="00B042E4" w:rsidRDefault="00B042E4" w:rsidP="00B042E4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G.3.1.1. Görsel sanat çalışmasını oluştururken uygulama basamaklarını kullanır.</w:t>
            </w:r>
          </w:p>
        </w:tc>
      </w:tr>
      <w:tr w:rsidR="003E374A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3E374A" w:rsidRPr="00B042E4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042E4">
              <w:rPr>
                <w:rFonts w:ascii="Tahoma" w:hAnsi="Tahoma" w:cs="Tahoma"/>
                <w:color w:val="FF0000"/>
                <w:sz w:val="20"/>
                <w:szCs w:val="20"/>
              </w:rPr>
              <w:t>YARI YIL TATİLİ</w:t>
            </w:r>
          </w:p>
        </w:tc>
      </w:tr>
      <w:tr w:rsidR="00B042E4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042E4" w:rsidRPr="00B042E4" w:rsidRDefault="00B042E4" w:rsidP="00B042E4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G.3.1.2. Görsel sanat çalışmasını oluştururken ifadeci yaklaşımı kullanır</w:t>
            </w:r>
          </w:p>
        </w:tc>
      </w:tr>
      <w:tr w:rsidR="00B042E4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B042E4" w:rsidRPr="00B042E4" w:rsidRDefault="00B042E4" w:rsidP="00B042E4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G.3.1.3. Görsel sanat çalışmasını yaparken güncel kaynaklara dayalı fikirler geliştirir.</w:t>
            </w:r>
          </w:p>
        </w:tc>
      </w:tr>
      <w:tr w:rsidR="00B042E4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042E4" w:rsidRPr="00B042E4" w:rsidRDefault="00B042E4" w:rsidP="00B042E4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G.3.1.4. Gözleme dayalı çizimlerinde geometrik ve organik biçimleri kullanır.</w:t>
            </w:r>
          </w:p>
        </w:tc>
      </w:tr>
      <w:tr w:rsidR="00B042E4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  <w:p w:rsidR="00B042E4" w:rsidRDefault="00B042E4" w:rsidP="00B042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B042E4" w:rsidRPr="00B042E4" w:rsidRDefault="00B042E4" w:rsidP="00B042E4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G.3.1.5. İki boyutlu çalışmasında ön, orta, arka planı kullanır.</w:t>
            </w:r>
          </w:p>
        </w:tc>
      </w:tr>
      <w:tr w:rsidR="00B042E4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B042E4" w:rsidRPr="005640A2" w:rsidRDefault="00B042E4" w:rsidP="00B042E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B042E4" w:rsidRPr="005640A2" w:rsidRDefault="00B042E4" w:rsidP="00B042E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042E4" w:rsidRPr="00B042E4" w:rsidRDefault="00B042E4" w:rsidP="00B042E4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G.3.1.6. Ekleme, çıkarma, içten ve dıştan kuvvet uygulama yoluyla farklı malzemeleri kullanarak üç boyutlu çalışma yapar.</w:t>
            </w:r>
          </w:p>
        </w:tc>
      </w:tr>
      <w:tr w:rsidR="00B042E4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B042E4" w:rsidRPr="00A6132D" w:rsidRDefault="00B042E4" w:rsidP="00B042E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.03.20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B042E4" w:rsidRPr="00A6132D" w:rsidRDefault="00B042E4" w:rsidP="00B042E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B042E4" w:rsidRPr="00B042E4" w:rsidRDefault="00B042E4" w:rsidP="00B042E4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G.3.1.7. Görsel sanat çalışmalarını oluştururken sanat elemanları ve tasarım ilkelerini kullanır.</w:t>
            </w:r>
          </w:p>
        </w:tc>
      </w:tr>
      <w:tr w:rsidR="00B042E4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B042E4" w:rsidRPr="005640A2" w:rsidRDefault="00B042E4" w:rsidP="00B042E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</w:t>
            </w:r>
          </w:p>
          <w:p w:rsidR="00B042E4" w:rsidRPr="005640A2" w:rsidRDefault="00B042E4" w:rsidP="00B042E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042E4" w:rsidRPr="00B042E4" w:rsidRDefault="00B042E4" w:rsidP="00B042E4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G.3.2.1. Sanat eserleri ile geleneksel sanatların farklı kültürleri ve dönemleri nasıl yansıttığını açıklar.</w:t>
            </w:r>
          </w:p>
        </w:tc>
      </w:tr>
      <w:tr w:rsidR="00B042E4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B042E4" w:rsidRPr="005640A2" w:rsidRDefault="00B042E4" w:rsidP="00B042E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B042E4" w:rsidRPr="005640A2" w:rsidRDefault="00B042E4" w:rsidP="00B042E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B042E4" w:rsidRPr="00B042E4" w:rsidRDefault="00B042E4" w:rsidP="00B042E4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G.3.2.2. Kendi (Millî) kültürüne ve diğer kültürlere ait sanat eserlerini karşılaştırır</w:t>
            </w:r>
          </w:p>
        </w:tc>
      </w:tr>
      <w:tr w:rsidR="00B042E4" w:rsidRPr="009D5479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B042E4" w:rsidRPr="005640A2" w:rsidRDefault="00B042E4" w:rsidP="00B042E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B042E4" w:rsidRPr="005640A2" w:rsidRDefault="00B042E4" w:rsidP="00B042E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042E4" w:rsidRPr="00B042E4" w:rsidRDefault="00B042E4" w:rsidP="00B042E4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G.3.2.3. Sanat eserlerinin madde, form ve fonksiyonu arasındaki ilişkiyi açıklar.</w:t>
            </w:r>
          </w:p>
        </w:tc>
      </w:tr>
      <w:tr w:rsidR="00922B7E" w:rsidRPr="009D5479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22B7E" w:rsidRDefault="00922B7E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06-10.</w:t>
            </w:r>
            <w:r w:rsidR="005F76DE">
              <w:rPr>
                <w:rFonts w:ascii="Tahoma" w:hAnsi="Tahoma" w:cs="Tahoma"/>
                <w:sz w:val="20"/>
                <w:szCs w:val="20"/>
              </w:rPr>
              <w:t>04.</w:t>
            </w:r>
            <w:r>
              <w:rPr>
                <w:rFonts w:ascii="Tahoma" w:hAnsi="Tahoma" w:cs="Tahoma"/>
                <w:sz w:val="20"/>
                <w:szCs w:val="20"/>
              </w:rPr>
              <w:t>2020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22B7E" w:rsidRPr="00B042E4" w:rsidRDefault="00922B7E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color w:val="FF0000"/>
                <w:sz w:val="20"/>
                <w:szCs w:val="20"/>
              </w:rPr>
              <w:t>2.Ara Tatil</w:t>
            </w:r>
          </w:p>
        </w:tc>
      </w:tr>
      <w:tr w:rsidR="00C913BF" w:rsidRPr="009D5479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913BF" w:rsidRPr="00B042E4" w:rsidRDefault="00B042E4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G.3.3.1. Yerel kültüre ait motifleri fark eder.</w:t>
            </w:r>
          </w:p>
        </w:tc>
      </w:tr>
      <w:tr w:rsidR="003E374A" w:rsidRPr="009D5479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DB16C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FF0000"/>
                <w:sz w:val="20"/>
                <w:szCs w:val="20"/>
              </w:rPr>
              <w:t>23.04.20</w:t>
            </w:r>
            <w:r w:rsidR="00E273C6">
              <w:rPr>
                <w:rFonts w:ascii="Tahoma" w:hAnsi="Tahoma" w:cs="Tahoma"/>
                <w:color w:val="FF0000"/>
                <w:sz w:val="20"/>
                <w:szCs w:val="20"/>
              </w:rPr>
              <w:t>20</w:t>
            </w:r>
          </w:p>
          <w:p w:rsidR="003E374A" w:rsidRPr="00DB16CC" w:rsidRDefault="00922B7E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042E4" w:rsidRDefault="00404561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B042E4">
              <w:rPr>
                <w:rFonts w:ascii="Tahoma" w:hAnsi="Tahoma" w:cs="Tahoma"/>
                <w:color w:val="FF0000"/>
                <w:sz w:val="20"/>
                <w:szCs w:val="20"/>
              </w:rPr>
              <w:t xml:space="preserve">23 Nisan </w:t>
            </w:r>
            <w:proofErr w:type="gramStart"/>
            <w:r w:rsidRPr="00B042E4">
              <w:rPr>
                <w:rFonts w:ascii="Tahoma" w:hAnsi="Tahoma" w:cs="Tahoma"/>
                <w:color w:val="FF0000"/>
                <w:sz w:val="20"/>
                <w:szCs w:val="20"/>
              </w:rPr>
              <w:t>ulusal Egemenlik ve Çocuk Bayramı</w:t>
            </w:r>
            <w:proofErr w:type="gramEnd"/>
          </w:p>
        </w:tc>
      </w:tr>
      <w:tr w:rsidR="004A22B0" w:rsidRPr="009D5479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B042E4" w:rsidRDefault="00B042E4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G.3.3.3. Sanat eserinde kullanılan sanat elemanları ve tasarım ilkelerini gösterir</w:t>
            </w:r>
          </w:p>
        </w:tc>
      </w:tr>
      <w:tr w:rsidR="00B042E4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B042E4" w:rsidRPr="005640A2" w:rsidRDefault="00B042E4" w:rsidP="00B042E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B042E4" w:rsidRPr="005640A2" w:rsidRDefault="00B042E4" w:rsidP="00B042E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042E4" w:rsidRPr="00B042E4" w:rsidRDefault="00B042E4" w:rsidP="00B042E4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G.3.3.4. İncelediği sanat eseri hakkındaki yargısını ifade eder.</w:t>
            </w:r>
          </w:p>
        </w:tc>
      </w:tr>
      <w:tr w:rsidR="00B042E4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B042E4" w:rsidRPr="005640A2" w:rsidRDefault="00B042E4" w:rsidP="00B042E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B042E4" w:rsidRPr="005640A2" w:rsidRDefault="00B042E4" w:rsidP="00B042E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B042E4" w:rsidRPr="00B042E4" w:rsidRDefault="00CF6D47" w:rsidP="00B042E4">
            <w:pPr>
              <w:rPr>
                <w:rFonts w:ascii="Tahoma" w:hAnsi="Tahoma" w:cs="Tahoma"/>
                <w:sz w:val="20"/>
                <w:szCs w:val="20"/>
              </w:rPr>
            </w:pPr>
            <w:r w:rsidRPr="00CF6D47">
              <w:rPr>
                <w:rFonts w:ascii="Tahoma" w:hAnsi="Tahoma" w:cs="Tahoma"/>
                <w:sz w:val="20"/>
                <w:szCs w:val="20"/>
              </w:rPr>
              <w:t>G.3.3.4. İncelediği sanat eseri hakkındaki yargısını ifade eder.</w:t>
            </w:r>
            <w:bookmarkStart w:id="0" w:name="_GoBack"/>
            <w:bookmarkEnd w:id="0"/>
          </w:p>
        </w:tc>
      </w:tr>
      <w:tr w:rsidR="00B042E4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B042E4" w:rsidRPr="005640A2" w:rsidRDefault="00B042E4" w:rsidP="00B042E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1" w:name="_Hlk524202213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B042E4" w:rsidRPr="005640A2" w:rsidRDefault="00B042E4" w:rsidP="00B042E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042E4" w:rsidRPr="00B042E4" w:rsidRDefault="00B042E4" w:rsidP="00B042E4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G.3.3.5. Sanat eseri ve sanat değeri olmayan nesneler arasındaki farkları ifade eder.</w:t>
            </w:r>
          </w:p>
        </w:tc>
      </w:tr>
      <w:bookmarkEnd w:id="1"/>
      <w:tr w:rsidR="00B042E4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B042E4" w:rsidRPr="005640A2" w:rsidRDefault="00B042E4" w:rsidP="00B042E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B042E4" w:rsidRPr="005640A2" w:rsidRDefault="00B042E4" w:rsidP="00B042E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B042E4" w:rsidRPr="00B042E4" w:rsidRDefault="00B042E4" w:rsidP="00B042E4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G.3.3.6. Sanat eserinin bir değere sahip olduğunu farkeder/kavrar.</w:t>
            </w:r>
          </w:p>
        </w:tc>
      </w:tr>
      <w:tr w:rsidR="00B042E4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B042E4" w:rsidRPr="00922B7E" w:rsidRDefault="00B042E4" w:rsidP="00B042E4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04.06.2020</w:t>
            </w:r>
          </w:p>
          <w:p w:rsidR="00B042E4" w:rsidRPr="00922B7E" w:rsidRDefault="00B042E4" w:rsidP="00B042E4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042E4" w:rsidRPr="00B042E4" w:rsidRDefault="00B042E4" w:rsidP="00B042E4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G.3.3.7. Sanat alanındaki etik kuralları açıklar.</w:t>
            </w:r>
          </w:p>
        </w:tc>
      </w:tr>
      <w:tr w:rsidR="00B042E4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B042E4" w:rsidRPr="005640A2" w:rsidRDefault="00B042E4" w:rsidP="00B042E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B042E4" w:rsidRPr="005640A2" w:rsidRDefault="00B042E4" w:rsidP="00B042E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B042E4" w:rsidRPr="00B042E4" w:rsidRDefault="00B042E4" w:rsidP="00B042E4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G.3.1.1. Görsel sanat çalışmasını oluştururken uygulama basamaklarını kullanır.</w:t>
            </w:r>
          </w:p>
        </w:tc>
      </w:tr>
      <w:tr w:rsidR="00B23434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B23434" w:rsidRPr="005640A2" w:rsidRDefault="00B23434" w:rsidP="00B2343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B23434" w:rsidRDefault="00B23434" w:rsidP="00B2343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23434" w:rsidRPr="00B042E4" w:rsidRDefault="00B042E4" w:rsidP="00B23434">
            <w:pPr>
              <w:rPr>
                <w:rFonts w:ascii="Tahoma" w:hAnsi="Tahoma" w:cs="Tahoma"/>
                <w:sz w:val="20"/>
                <w:szCs w:val="20"/>
              </w:rPr>
            </w:pPr>
            <w:r w:rsidRPr="00B042E4">
              <w:rPr>
                <w:rFonts w:ascii="Tahoma" w:hAnsi="Tahoma" w:cs="Tahoma"/>
                <w:sz w:val="20"/>
                <w:szCs w:val="20"/>
              </w:rPr>
              <w:t>G.3.1.2. Görsel sanat çalışmasını oluştururken ifadeci yaklaşımı kullanır</w:t>
            </w:r>
          </w:p>
        </w:tc>
      </w:tr>
    </w:tbl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</w:p>
    <w:p w:rsidR="00B967BC" w:rsidRPr="00F84AA5" w:rsidRDefault="00B967BC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www.mebders.com</w:t>
      </w:r>
    </w:p>
    <w:sectPr w:rsidR="00B967BC" w:rsidRPr="00F8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A5"/>
    <w:rsid w:val="00033356"/>
    <w:rsid w:val="00071C28"/>
    <w:rsid w:val="000A40A7"/>
    <w:rsid w:val="000D02B4"/>
    <w:rsid w:val="000F736D"/>
    <w:rsid w:val="00126438"/>
    <w:rsid w:val="001B7A69"/>
    <w:rsid w:val="001D73F7"/>
    <w:rsid w:val="001F71EC"/>
    <w:rsid w:val="002063EF"/>
    <w:rsid w:val="00232F5F"/>
    <w:rsid w:val="003D5083"/>
    <w:rsid w:val="003E374A"/>
    <w:rsid w:val="00404561"/>
    <w:rsid w:val="004733D5"/>
    <w:rsid w:val="004930BA"/>
    <w:rsid w:val="004A22B0"/>
    <w:rsid w:val="004F5FF1"/>
    <w:rsid w:val="00556FD5"/>
    <w:rsid w:val="005640A2"/>
    <w:rsid w:val="005F76DE"/>
    <w:rsid w:val="006425D8"/>
    <w:rsid w:val="00646366"/>
    <w:rsid w:val="007345C8"/>
    <w:rsid w:val="00782346"/>
    <w:rsid w:val="00871E1D"/>
    <w:rsid w:val="008E6303"/>
    <w:rsid w:val="00922B7E"/>
    <w:rsid w:val="00945C94"/>
    <w:rsid w:val="009C1105"/>
    <w:rsid w:val="009D5479"/>
    <w:rsid w:val="00A03B81"/>
    <w:rsid w:val="00A47870"/>
    <w:rsid w:val="00A60FD6"/>
    <w:rsid w:val="00A6132D"/>
    <w:rsid w:val="00AC4C88"/>
    <w:rsid w:val="00B042E4"/>
    <w:rsid w:val="00B132F2"/>
    <w:rsid w:val="00B23434"/>
    <w:rsid w:val="00B94B16"/>
    <w:rsid w:val="00B967BC"/>
    <w:rsid w:val="00BC53B5"/>
    <w:rsid w:val="00C60118"/>
    <w:rsid w:val="00C913BF"/>
    <w:rsid w:val="00CA52F3"/>
    <w:rsid w:val="00CF5404"/>
    <w:rsid w:val="00CF6D47"/>
    <w:rsid w:val="00D85905"/>
    <w:rsid w:val="00DB16CC"/>
    <w:rsid w:val="00DB17F1"/>
    <w:rsid w:val="00E02141"/>
    <w:rsid w:val="00E273C6"/>
    <w:rsid w:val="00E317AC"/>
    <w:rsid w:val="00E91EE1"/>
    <w:rsid w:val="00F7285F"/>
    <w:rsid w:val="00F84AA5"/>
    <w:rsid w:val="00FE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172E5-F819-4106-A794-FCEF82A6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84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Defteri Etkinlik İşleme Listesi</vt:lpstr>
    </vt:vector>
  </TitlesOfParts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Defteri Etkinlik İşleme Listesi</dc:title>
  <dc:subject/>
  <dc:creator>Muhammet Bozkurt;www.mebders.com</dc:creator>
  <cp:keywords/>
  <dc:description/>
  <cp:lastModifiedBy>Muhammet Bozkurt</cp:lastModifiedBy>
  <cp:revision>4</cp:revision>
  <dcterms:created xsi:type="dcterms:W3CDTF">2019-08-25T20:06:00Z</dcterms:created>
  <dcterms:modified xsi:type="dcterms:W3CDTF">2019-08-25T21:10:00Z</dcterms:modified>
</cp:coreProperties>
</file>