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9857E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39CC" w:rsidRPr="00C2667D" w:rsidTr="003739CC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3739CC" w:rsidRPr="00523A61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Tanıyor, Tanıtıyoruz</w:t>
            </w:r>
          </w:p>
        </w:tc>
        <w:tc>
          <w:tcPr>
            <w:tcW w:w="1418" w:type="dxa"/>
            <w:vMerge w:val="restart"/>
            <w:vAlign w:val="center"/>
          </w:tcPr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739CC" w:rsidRPr="00EB45D5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739CC" w:rsidRPr="00523A61" w:rsidRDefault="003739CC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739CC" w:rsidRPr="00523A61" w:rsidRDefault="003739CC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Fiziksel özellikleri, hoşlandıkları, yapabildikleri ve yapmak istedikleri üzerinde durulur.</w:t>
            </w:r>
          </w:p>
        </w:tc>
        <w:tc>
          <w:tcPr>
            <w:tcW w:w="1559" w:type="dxa"/>
            <w:vAlign w:val="center"/>
          </w:tcPr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39CC" w:rsidRPr="00523A61" w:rsidRDefault="003739C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:rsidTr="003739CC">
        <w:trPr>
          <w:trHeight w:val="21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3739CC" w:rsidRDefault="003739C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*Bireysel Farklılıklarımız</w:t>
            </w:r>
          </w:p>
        </w:tc>
        <w:tc>
          <w:tcPr>
            <w:tcW w:w="1418" w:type="dxa"/>
            <w:vMerge/>
            <w:vAlign w:val="center"/>
          </w:tcPr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39CC" w:rsidRPr="00523A61" w:rsidRDefault="003739CC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739CC" w:rsidRDefault="003739CC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3739CC" w:rsidRPr="00523A61" w:rsidRDefault="003739CC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39CC" w:rsidRPr="00523A61" w:rsidRDefault="003739C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:rsidTr="003739CC">
        <w:trPr>
          <w:trHeight w:val="108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739CC" w:rsidRPr="00523A61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 Çantamı Hazırlıyorum</w:t>
            </w:r>
          </w:p>
        </w:tc>
        <w:tc>
          <w:tcPr>
            <w:tcW w:w="1418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39CC" w:rsidRPr="00523A61" w:rsidRDefault="003739CC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 çantasının ders programına göre günlük olarak hazırlanması ve gereksiz ağırlaştırılmaması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3739CC" w:rsidRPr="00523A61" w:rsidRDefault="003739CC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39CC" w:rsidRPr="00523A61" w:rsidRDefault="003739CC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39CC" w:rsidRPr="00C2667D" w:rsidTr="00C51B90">
        <w:trPr>
          <w:trHeight w:val="91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3739CC" w:rsidRDefault="003739CC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739CC" w:rsidRPr="003739CC" w:rsidRDefault="003739CC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  <w:tc>
          <w:tcPr>
            <w:tcW w:w="2693" w:type="dxa"/>
            <w:vAlign w:val="center"/>
          </w:tcPr>
          <w:p w:rsidR="003739CC" w:rsidRPr="00523A61" w:rsidRDefault="003739CC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*Sınıfımızla İlgili Konular</w:t>
            </w:r>
          </w:p>
        </w:tc>
        <w:tc>
          <w:tcPr>
            <w:tcW w:w="1418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39CC" w:rsidRPr="00523A61" w:rsidRDefault="003739CC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39CC" w:rsidRPr="00523A61" w:rsidRDefault="003739CC" w:rsidP="003739CC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oluşturulması, pano hazırlama ve sınıfın süslenmesi gibi konular üzerinde durulur. Karar alma sürecinde uygun iletişim dili kullanılması gerektiği vurgulanır. Ayrıca kararların öğrencilerin de katılımıyla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alınmasına özen gösterilir.</w:t>
            </w:r>
          </w:p>
        </w:tc>
        <w:tc>
          <w:tcPr>
            <w:tcW w:w="1559" w:type="dxa"/>
            <w:vAlign w:val="center"/>
          </w:tcPr>
          <w:p w:rsidR="003739CC" w:rsidRPr="000F3A2E" w:rsidRDefault="009C62CB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3739CC" w:rsidRDefault="003739CC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4B19" w:rsidRPr="00C2667D" w:rsidTr="00E44B19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Pr="00523A61" w:rsidRDefault="00E44B19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*Okulumuzun Yeri ve Konumu</w:t>
            </w:r>
          </w:p>
        </w:tc>
        <w:tc>
          <w:tcPr>
            <w:tcW w:w="1418" w:type="dxa"/>
            <w:vMerge w:val="restart"/>
            <w:vAlign w:val="center"/>
          </w:tcPr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44B19" w:rsidRPr="00EB45D5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E44B19" w:rsidRPr="00523A61" w:rsidRDefault="00E44B19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E44B1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*Bu Okul Hepimizin</w:t>
            </w:r>
          </w:p>
        </w:tc>
        <w:tc>
          <w:tcPr>
            <w:tcW w:w="1418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E44B19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*Grup Çalışmalarımız</w:t>
            </w:r>
          </w:p>
        </w:tc>
        <w:tc>
          <w:tcPr>
            <w:tcW w:w="1418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Grupla çalışmanın temel kuralları ve iş birliğinin gerekliliği vurgulanarak okul etkinliklerinde arkadaşlarıyla adalet, dostluk, dürüstlük, öz denetim, sabır, saygı, sevgi, sorumluluk ve yardımseverlik değerleri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konu ele alınır.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E5407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44B19" w:rsidRPr="00C2667D" w:rsidTr="00E44B19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44B19" w:rsidRPr="00523A61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44B19" w:rsidRPr="00523A61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Pr="00523A61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*Okulda İletişim Kurarken</w:t>
            </w:r>
          </w:p>
        </w:tc>
        <w:tc>
          <w:tcPr>
            <w:tcW w:w="1418" w:type="dxa"/>
            <w:vMerge w:val="restart"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İhtiyaçlarını, isteklerini, olaylar karşısındaki duygularını, düşüncelerini ve itirazlarını nezaket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empatik bir dille ifade etmenin gerekliliği vurgulanır.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E54078">
        <w:trPr>
          <w:trHeight w:val="12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HB.2.1.10. Okulda arkadaşlarıyla oyun oynarken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 Oynarken</w:t>
            </w:r>
          </w:p>
        </w:tc>
        <w:tc>
          <w:tcPr>
            <w:tcW w:w="1418" w:type="dxa"/>
            <w:vMerge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EB45D5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Oyun oynarken arkadaşlarına karşı nezaket dili kullanma, iş birliği içinde olma, öfkesini kontrol etme,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arkadaşlarına zarar vermeme, oyunu kazanma veya kaybetmenin doğal bir durum olması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44B19" w:rsidRPr="00C2667D" w:rsidTr="00B11554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E44B19" w:rsidRDefault="00E44B19" w:rsidP="00E44B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  <w:p w:rsidR="007A0BED" w:rsidRDefault="007A0BED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0BED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Pr="00523A61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</w:p>
        </w:tc>
        <w:tc>
          <w:tcPr>
            <w:tcW w:w="2693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*Paramızı Harcarken</w:t>
            </w:r>
          </w:p>
        </w:tc>
        <w:tc>
          <w:tcPr>
            <w:tcW w:w="1418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İstek ve ihtiyaç kavramlarından hareketle paranın tutumlu kullanımı üzerinde durulur.</w:t>
            </w:r>
          </w:p>
        </w:tc>
        <w:tc>
          <w:tcPr>
            <w:tcW w:w="1559" w:type="dxa"/>
            <w:vAlign w:val="center"/>
          </w:tcPr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C74EAB" w:rsidRDefault="00C74EAB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4B19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44B19" w:rsidRPr="00523A61" w:rsidRDefault="00E44B19" w:rsidP="00E44B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Değerlendirelim (sayfa 58)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9C62CB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45F9A" w:rsidRPr="00C2667D" w:rsidTr="00745F9A">
        <w:trPr>
          <w:trHeight w:val="30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45F9A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745F9A" w:rsidRPr="00523A61" w:rsidRDefault="00745F9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45F9A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:rsidR="00745F9A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</w:tc>
        <w:tc>
          <w:tcPr>
            <w:tcW w:w="2693" w:type="dxa"/>
            <w:vAlign w:val="center"/>
          </w:tcPr>
          <w:p w:rsidR="00745F9A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*Akrabalarımız </w:t>
            </w:r>
          </w:p>
        </w:tc>
        <w:tc>
          <w:tcPr>
            <w:tcW w:w="1418" w:type="dxa"/>
            <w:vMerge w:val="restart"/>
            <w:vAlign w:val="center"/>
          </w:tcPr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45F9A" w:rsidRPr="00EB45D5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45F9A" w:rsidRDefault="00745F9A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 kavramından hareketle konu açıklanır. Akrabalara (hala, teyze, dayı, amca, kuzen, enişte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vb.) örnekler verilir. Hısım, kavram anlamına girilmeden örneklerle basitçe açıklanır. Boşanma, evden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ayrılma ve ölüm gibi nedenlerle ebeveynlerin birbirinden ayrıldığı ailelerin çocuklarının bulunduğu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sınıflarda kazanım işlenirken daha özenli davranılmalıdır.</w:t>
            </w:r>
          </w:p>
          <w:p w:rsidR="00745F9A" w:rsidRPr="00523A61" w:rsidRDefault="00745F9A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Akrabaları bir arada tutan değerlerle (sevgi, saygı, bağlılık, şefkat, vefa vb.), iş birliği ve dayanışmanın akrabalık ilişkilerine katkıları üzerinde durulur.</w:t>
            </w:r>
          </w:p>
        </w:tc>
        <w:tc>
          <w:tcPr>
            <w:tcW w:w="1559" w:type="dxa"/>
            <w:vAlign w:val="center"/>
          </w:tcPr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45F9A" w:rsidRPr="00523A61" w:rsidRDefault="00745F9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54078" w:rsidRPr="00C2667D" w:rsidTr="00745F9A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97231" w:rsidRPr="00676504" w:rsidRDefault="009C62C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</w:tc>
        <w:tc>
          <w:tcPr>
            <w:tcW w:w="2693" w:type="dxa"/>
            <w:vAlign w:val="center"/>
          </w:tcPr>
          <w:p w:rsidR="00E54078" w:rsidRPr="00450B14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*Evimizin Adresini Bilirim</w:t>
            </w:r>
          </w:p>
        </w:tc>
        <w:tc>
          <w:tcPr>
            <w:tcW w:w="1418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54078" w:rsidRPr="00523A61" w:rsidRDefault="009C62CB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Yaşadığı evin adresini, velisinin veya aile üyelerinden en az birinin telefon numarasını sözlü ve yazılı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olarak ifade edebilmesi üzerinde durulur.</w:t>
            </w:r>
          </w:p>
        </w:tc>
        <w:tc>
          <w:tcPr>
            <w:tcW w:w="1559" w:type="dxa"/>
            <w:vAlign w:val="center"/>
          </w:tcPr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497231">
              <w:rPr>
                <w:rFonts w:ascii="Tahoma" w:hAnsi="Tahoma" w:cs="Tahoma"/>
                <w:sz w:val="16"/>
                <w:szCs w:val="16"/>
              </w:rPr>
              <w:t>Atatürk'ün Hayatı</w:t>
            </w:r>
          </w:p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4078" w:rsidRPr="000F3A2E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E54078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9C62CB">
        <w:trPr>
          <w:trHeight w:val="15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450B1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0B14" w:rsidRPr="00C2667D" w:rsidTr="00450B1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0B14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450B1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</w:tc>
        <w:tc>
          <w:tcPr>
            <w:tcW w:w="2693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*Evdeki Görev ve Sorumluluklarımız</w:t>
            </w:r>
          </w:p>
        </w:tc>
        <w:tc>
          <w:tcPr>
            <w:tcW w:w="1418" w:type="dxa"/>
            <w:vMerge w:val="restart"/>
            <w:vAlign w:val="center"/>
          </w:tcPr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50B14" w:rsidRPr="00EB45D5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0B1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7DF7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7DF7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Aralık –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97DF7" w:rsidRPr="00523A61" w:rsidRDefault="00450B1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97DF7" w:rsidRPr="00676504" w:rsidRDefault="00450B1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97DF7" w:rsidRPr="00523A61" w:rsidRDefault="00450B14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 Tasarruflu Kullanma Kararı Aldık</w:t>
            </w:r>
          </w:p>
        </w:tc>
        <w:tc>
          <w:tcPr>
            <w:tcW w:w="1418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7DF7" w:rsidRPr="00523A61" w:rsidRDefault="00450B14" w:rsidP="00697DF7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Konu işlenirken tablo okuma becerilerinin geliştirilmesi sağlanır.</w:t>
            </w:r>
          </w:p>
        </w:tc>
        <w:tc>
          <w:tcPr>
            <w:tcW w:w="1559" w:type="dxa"/>
            <w:vAlign w:val="center"/>
          </w:tcPr>
          <w:p w:rsidR="00697DF7" w:rsidRDefault="00697DF7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697DF7" w:rsidRPr="000F3A2E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65F64" w:rsidRPr="00F65F64" w:rsidRDefault="00F65F64" w:rsidP="00F65F64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65F64" w:rsidRDefault="00F65F64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7DF7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B34B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4B6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B64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4B64" w:rsidRPr="00523A61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B6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34B64" w:rsidRPr="00523A61" w:rsidRDefault="00450B1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34B6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</w:tc>
        <w:tc>
          <w:tcPr>
            <w:tcW w:w="2693" w:type="dxa"/>
            <w:vAlign w:val="center"/>
          </w:tcPr>
          <w:p w:rsidR="00B34B64" w:rsidRPr="00523A61" w:rsidRDefault="00450B1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*Kimin Yardıma İhtiyacı Var</w:t>
            </w:r>
          </w:p>
        </w:tc>
        <w:tc>
          <w:tcPr>
            <w:tcW w:w="1418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50B14" w:rsidRPr="00450B14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Aile bireylerine, akrabalara, komşulara, hasta, hamile, yaşlı ve özel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0B14">
              <w:rPr>
                <w:rFonts w:ascii="Tahoma" w:hAnsi="Tahoma" w:cs="Tahoma"/>
                <w:sz w:val="16"/>
                <w:szCs w:val="16"/>
              </w:rPr>
              <w:t>gereksinimli kişilere yardımcı olma</w:t>
            </w:r>
          </w:p>
          <w:p w:rsidR="00B34B64" w:rsidRPr="00523A61" w:rsidRDefault="00450B14" w:rsidP="00450B14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B34B64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50B14" w:rsidRPr="00C2667D" w:rsidTr="00450B14">
        <w:trPr>
          <w:trHeight w:val="20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450B1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0B1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*Günlük Planımı Uyguluyorum</w:t>
            </w:r>
          </w:p>
        </w:tc>
        <w:tc>
          <w:tcPr>
            <w:tcW w:w="1418" w:type="dxa"/>
            <w:vMerge/>
            <w:vAlign w:val="center"/>
          </w:tcPr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B1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  <w:tc>
          <w:tcPr>
            <w:tcW w:w="1559" w:type="dxa"/>
            <w:vAlign w:val="center"/>
          </w:tcPr>
          <w:p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0B14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450B1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0B14" w:rsidRPr="00523A61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4B64" w:rsidRPr="00C2667D" w:rsidTr="00450B14">
        <w:trPr>
          <w:trHeight w:val="209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B64" w:rsidRDefault="00450B1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34B64" w:rsidRDefault="00B34B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34B64" w:rsidRPr="00523A61" w:rsidRDefault="00450B1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</w:tc>
        <w:tc>
          <w:tcPr>
            <w:tcW w:w="2693" w:type="dxa"/>
            <w:vAlign w:val="center"/>
          </w:tcPr>
          <w:p w:rsidR="00B34B64" w:rsidRPr="00523A61" w:rsidRDefault="00450B14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 ve İhtiyaçlarımız</w:t>
            </w:r>
          </w:p>
        </w:tc>
        <w:tc>
          <w:tcPr>
            <w:tcW w:w="1418" w:type="dxa"/>
            <w:vMerge/>
            <w:vAlign w:val="center"/>
          </w:tcPr>
          <w:p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34B64" w:rsidRPr="00523A61" w:rsidRDefault="00B34B64" w:rsidP="00B34B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34B64" w:rsidRPr="00523A61" w:rsidRDefault="00B34B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34B64" w:rsidRDefault="00B34B6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0B14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0B14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0B14" w:rsidRPr="00523A61" w:rsidRDefault="00450B14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Kendimizi Değerlendirelim (sayfa 86)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50B14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450B1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66B3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E54078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54078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*Sağlıklı Büyüyelim</w:t>
            </w:r>
          </w:p>
        </w:tc>
        <w:tc>
          <w:tcPr>
            <w:tcW w:w="1418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54078" w:rsidRPr="00523A61" w:rsidRDefault="00697DF7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576B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Default="00DA7CA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576B3" w:rsidRPr="00523A61" w:rsidRDefault="00B66B3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</w:tc>
        <w:tc>
          <w:tcPr>
            <w:tcW w:w="2693" w:type="dxa"/>
            <w:vAlign w:val="center"/>
          </w:tcPr>
          <w:p w:rsidR="008576B3" w:rsidRPr="00523A61" w:rsidRDefault="00B66B31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*Öğün Listesi Hazırlayalım</w:t>
            </w:r>
          </w:p>
        </w:tc>
        <w:tc>
          <w:tcPr>
            <w:tcW w:w="1418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576B3" w:rsidRPr="00523A61" w:rsidRDefault="00697DF7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782E4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6B31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6B3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B66B31" w:rsidRPr="00523A61" w:rsidRDefault="00B66B3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</w:tc>
        <w:tc>
          <w:tcPr>
            <w:tcW w:w="2693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*Yemekte Görgü Kuralları</w:t>
            </w:r>
          </w:p>
        </w:tc>
        <w:tc>
          <w:tcPr>
            <w:tcW w:w="1418" w:type="dxa"/>
            <w:vMerge w:val="restart"/>
            <w:vAlign w:val="center"/>
          </w:tcPr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66B31" w:rsidRPr="00EB45D5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66B31" w:rsidRPr="00523A61" w:rsidRDefault="00B66B31" w:rsidP="00B66B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Evde ve diğer sosyal ortamlarda (lokanta, pastane, yemekhane, misafirlik vb.) yemek yeme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üzerinde durulur. İhtiyacı kadar yemek yeme ve ekmek israfını önleme konuları vurgulanır.</w:t>
            </w:r>
          </w:p>
        </w:tc>
        <w:tc>
          <w:tcPr>
            <w:tcW w:w="1559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B66B31" w:rsidRPr="00523A61" w:rsidRDefault="00B66B3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D0431" w:rsidRPr="00C2667D" w:rsidTr="00B66B31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0431" w:rsidRPr="00523A6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9D0431" w:rsidRPr="00523A6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0431" w:rsidRPr="00523A6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Merge w:val="restart"/>
            <w:vAlign w:val="center"/>
          </w:tcPr>
          <w:p w:rsidR="009D0431" w:rsidRPr="009D740D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</w:tc>
        <w:tc>
          <w:tcPr>
            <w:tcW w:w="2693" w:type="dxa"/>
            <w:vMerge w:val="restart"/>
            <w:vAlign w:val="center"/>
          </w:tcPr>
          <w:p w:rsidR="009D0431" w:rsidRPr="00782E4F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İçin Temizlik</w:t>
            </w:r>
          </w:p>
        </w:tc>
        <w:tc>
          <w:tcPr>
            <w:tcW w:w="1418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Kişisel temizlik ve çevre temizliği üzerinde durulur.</w:t>
            </w:r>
          </w:p>
        </w:tc>
        <w:tc>
          <w:tcPr>
            <w:tcW w:w="1559" w:type="dxa"/>
            <w:vAlign w:val="center"/>
          </w:tcPr>
          <w:p w:rsidR="009D0431" w:rsidRPr="00523A6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9D043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D043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0431" w:rsidRPr="00C2667D" w:rsidTr="00782E4F">
        <w:trPr>
          <w:trHeight w:val="12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D0431" w:rsidRDefault="009D0431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D0431" w:rsidRPr="009D740D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D0431" w:rsidRPr="00782E4F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EB45D5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D0431" w:rsidRPr="00523A61" w:rsidRDefault="009D0431" w:rsidP="00B66B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D0431" w:rsidRPr="00523A6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D0431" w:rsidRDefault="009D0431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0273E" w:rsidRPr="00E854EE" w:rsidRDefault="00CF2C8F" w:rsidP="00CF2C8F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F65F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B66B31">
        <w:trPr>
          <w:trHeight w:val="1818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9D740D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</w:tc>
        <w:tc>
          <w:tcPr>
            <w:tcW w:w="2693" w:type="dxa"/>
            <w:vAlign w:val="center"/>
          </w:tcPr>
          <w:p w:rsidR="002F2E43" w:rsidRPr="00782E4F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*Sağlığımız İçin Çalışanlar</w:t>
            </w:r>
          </w:p>
        </w:tc>
        <w:tc>
          <w:tcPr>
            <w:tcW w:w="1418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diş hekimliği gibi meslekler üzerinde durulur.</w:t>
            </w:r>
          </w:p>
        </w:tc>
        <w:tc>
          <w:tcPr>
            <w:tcW w:w="1559" w:type="dxa"/>
            <w:vMerge w:val="restart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C54BCA">
        <w:trPr>
          <w:trHeight w:val="98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 Meyveleri ve Sebzeleri</w:t>
            </w:r>
          </w:p>
        </w:tc>
        <w:tc>
          <w:tcPr>
            <w:tcW w:w="1418" w:type="dxa"/>
            <w:vMerge/>
            <w:vAlign w:val="center"/>
          </w:tcPr>
          <w:p w:rsidR="002F2E43" w:rsidRPr="00EB45D5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EB45D5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523A61" w:rsidTr="00A17ED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HB.2.3.7. Mevsim şartlarına uygun kıyafet seçer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*Kıyafet Seçerken</w:t>
            </w:r>
          </w:p>
        </w:tc>
        <w:tc>
          <w:tcPr>
            <w:tcW w:w="1418" w:type="dxa"/>
            <w:vMerge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2E43" w:rsidRPr="00523A61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Değerlendirelim (sayfa 118)</w:t>
            </w:r>
          </w:p>
        </w:tc>
      </w:tr>
    </w:tbl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p w:rsidR="00B66B31" w:rsidRDefault="00B66B3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934EC" w:rsidRPr="00523A61" w:rsidTr="00A17ED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A17ED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934EC" w:rsidRPr="00523A61" w:rsidRDefault="006934EC" w:rsidP="00A17ED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34EC" w:rsidRPr="00523A61" w:rsidTr="00A17ED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934EC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934EC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934EC" w:rsidRPr="00523A61" w:rsidTr="00A17ED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34EC" w:rsidRPr="00523A61" w:rsidRDefault="006934EC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934EC" w:rsidRPr="00523A61" w:rsidRDefault="006934EC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934EC" w:rsidRPr="00523A61" w:rsidRDefault="006934EC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934EC" w:rsidRPr="00523A61" w:rsidRDefault="006934EC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6934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963948"/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HB.2.4.1. Ulaşım türlerini ve araçlarını sınıflandırır.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 Türleri ve Araçları</w:t>
            </w:r>
          </w:p>
        </w:tc>
        <w:tc>
          <w:tcPr>
            <w:tcW w:w="1418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Kara yolu, hava yolu, demir yolu, deniz yolu gibi ulaşım yolları ile bu yollarda kullanılan taşıtlar üzerinde durulur.</w:t>
            </w:r>
          </w:p>
        </w:tc>
        <w:tc>
          <w:tcPr>
            <w:tcW w:w="1559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5"/>
      <w:tr w:rsidR="00F65F64" w:rsidRPr="00C2667D" w:rsidTr="00B11554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65F64" w:rsidRPr="00523A61" w:rsidRDefault="006934E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</w:tc>
        <w:tc>
          <w:tcPr>
            <w:tcW w:w="2693" w:type="dxa"/>
            <w:vAlign w:val="center"/>
          </w:tcPr>
          <w:p w:rsidR="00F65F64" w:rsidRPr="00523A61" w:rsidRDefault="006934EC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 Araçlarında Güvenlik</w:t>
            </w:r>
          </w:p>
        </w:tc>
        <w:tc>
          <w:tcPr>
            <w:tcW w:w="1418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65F64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Özel araçlar, toplu taşıma araçları ve okul servisi gibi araçlarla seyahat ederken güvenlik kurallarına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uyma (emniyet kemeri ve çocuk koltuğu kullanma, pencerelerden sarkmama, sürücüyü ve etrafını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rahatsız etmeme, ayakta ve üzeri açık araçlarda yolculuk yapmama, araca binme ve araçtan inme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kuralları vb.) üzerinde durulur.</w:t>
            </w:r>
          </w:p>
        </w:tc>
        <w:tc>
          <w:tcPr>
            <w:tcW w:w="1559" w:type="dxa"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5F64" w:rsidRPr="00523A61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bookmarkStart w:id="7" w:name="_Hlk179607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F65F6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960746"/>
            <w:bookmarkEnd w:id="7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  <w:tr w:rsidR="006934EC" w:rsidRPr="00C2667D" w:rsidTr="006934EC">
        <w:trPr>
          <w:trHeight w:val="110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934EC" w:rsidRPr="00523A61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934EC" w:rsidRPr="00523A61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6934EC" w:rsidRPr="00523A61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*Yardım Ederken</w:t>
            </w:r>
          </w:p>
        </w:tc>
        <w:tc>
          <w:tcPr>
            <w:tcW w:w="1418" w:type="dxa"/>
            <w:vMerge w:val="restart"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6934EC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İhtiyaç duyduğunda nasıl ve kimlerden yardım isteyeceği ile ihtiyaç duyanlara yardım ederken nelere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dikkat etmesi gerektiği üzerinde durulur.</w:t>
            </w:r>
          </w:p>
        </w:tc>
        <w:tc>
          <w:tcPr>
            <w:tcW w:w="1559" w:type="dxa"/>
            <w:vAlign w:val="center"/>
          </w:tcPr>
          <w:p w:rsidR="006934EC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34EC" w:rsidRPr="00C2667D" w:rsidTr="006934EC">
        <w:trPr>
          <w:trHeight w:val="1267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934EC" w:rsidRDefault="006934EC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</w:tc>
        <w:tc>
          <w:tcPr>
            <w:tcW w:w="2693" w:type="dxa"/>
            <w:vAlign w:val="center"/>
          </w:tcPr>
          <w:p w:rsidR="006934EC" w:rsidRPr="00523A61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*Acil Durumlarda</w:t>
            </w:r>
          </w:p>
        </w:tc>
        <w:tc>
          <w:tcPr>
            <w:tcW w:w="1418" w:type="dxa"/>
            <w:vMerge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EB45D5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34EC" w:rsidRPr="006934EC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6934EC" w:rsidRPr="00523A61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Aile, Kadın, Çocuk, Yaşlı ve Engelli Sosyal Destek Hattı Alo 183 kurum ve telefon numaraları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934EC" w:rsidRDefault="006934EC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934EC" w:rsidRPr="000F3A2E" w:rsidRDefault="006934EC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934EC" w:rsidRDefault="006934EC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D0431" w:rsidRPr="00C2667D" w:rsidTr="0054104F">
        <w:trPr>
          <w:trHeight w:val="22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Default="009D043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Default="009D0431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*Teknolojiyi Kullanırken</w:t>
            </w:r>
          </w:p>
        </w:tc>
        <w:tc>
          <w:tcPr>
            <w:tcW w:w="1418" w:type="dxa"/>
            <w:vMerge/>
            <w:vAlign w:val="center"/>
          </w:tcPr>
          <w:p w:rsidR="009D0431" w:rsidRPr="00EB45D5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EB45D5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D0431" w:rsidRPr="00523A61" w:rsidRDefault="009D0431" w:rsidP="00EC6066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Teknolojik ürünlerin güvenli bir şekilde kullanımı konusunda çevresindekileri gerekli durumlarda nezaket kuralları çerçevesinde uyarması üzerinde durulur.</w:t>
            </w:r>
          </w:p>
        </w:tc>
        <w:tc>
          <w:tcPr>
            <w:tcW w:w="1559" w:type="dxa"/>
            <w:vAlign w:val="center"/>
          </w:tcPr>
          <w:p w:rsidR="009D0431" w:rsidRPr="00523A6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9D0431" w:rsidRDefault="009D043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0431" w:rsidRPr="00523A61" w:rsidRDefault="009D043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D0431" w:rsidRDefault="009D0431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6"/>
    </w:tbl>
    <w:p w:rsidR="008329B9" w:rsidRDefault="008329B9" w:rsidP="00932D32"/>
    <w:p w:rsidR="009D0431" w:rsidRDefault="009D0431" w:rsidP="00932D32"/>
    <w:p w:rsidR="009D0431" w:rsidRDefault="009D0431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D0431" w:rsidRPr="008D6516" w:rsidTr="00A17ED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D0431" w:rsidRPr="00523A61" w:rsidRDefault="009D0431" w:rsidP="00A17ED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9D0431" w:rsidRPr="00523A61" w:rsidRDefault="009D0431" w:rsidP="00A17ED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9D0431" w:rsidRPr="00C2667D" w:rsidTr="00A17ED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D043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D043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D0431" w:rsidRPr="00C2667D" w:rsidTr="00A17ED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Pr="00523A61" w:rsidRDefault="009D0431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Pr="00523A61" w:rsidRDefault="009D0431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Pr="00523A61" w:rsidRDefault="009D0431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D0431" w:rsidRPr="00523A61" w:rsidRDefault="009D0431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0431" w:rsidRPr="00C2667D" w:rsidTr="004C0004">
        <w:trPr>
          <w:trHeight w:val="42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0431" w:rsidRDefault="006B4C5D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D0431" w:rsidRPr="00523A61" w:rsidRDefault="009D0431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0431" w:rsidRPr="00523A61" w:rsidRDefault="006B4C5D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9D0431" w:rsidRPr="00523A61" w:rsidRDefault="009D0431" w:rsidP="009D043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insan hak ve hürriyetlerine önem verdiğini farkedebilme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4EAB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Pr="00523A61" w:rsidRDefault="00C74EAB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Türk milletinin Atatürk'ün önderliğinde birçok hak ve hürriyete kavuştuğunu söyleme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 Oynarken</w:t>
            </w:r>
          </w:p>
        </w:tc>
        <w:tc>
          <w:tcPr>
            <w:tcW w:w="1418" w:type="dxa"/>
            <w:vAlign w:val="center"/>
          </w:tcPr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0431" w:rsidRPr="00EB45D5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Haberleşme Hürriyet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Basın Hürriyeti</w:t>
            </w:r>
          </w:p>
          <w:p w:rsidR="00C74EAB" w:rsidRP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Öğrenim Hürriyeti</w:t>
            </w:r>
          </w:p>
          <w:p w:rsidR="00C74EAB" w:rsidRDefault="00C74EAB" w:rsidP="00C74E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bookmarkStart w:id="9" w:name="_GoBack"/>
            <w:bookmarkEnd w:id="9"/>
            <w:r w:rsidRPr="00C74EAB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  <w:p w:rsidR="00C74EAB" w:rsidRDefault="00C74EAB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2F2E43" w:rsidRDefault="002F2E43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043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D0431" w:rsidRPr="00523A61" w:rsidRDefault="009D0431" w:rsidP="009D04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Değerlendirelim (sayfa 118)</w:t>
            </w:r>
          </w:p>
        </w:tc>
      </w:tr>
    </w:tbl>
    <w:p w:rsidR="009D0431" w:rsidRDefault="009D0431" w:rsidP="00932D32"/>
    <w:p w:rsidR="009D0431" w:rsidRDefault="009D0431" w:rsidP="00932D32"/>
    <w:p w:rsidR="009D0431" w:rsidRDefault="009D0431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934E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7961E5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0608" w:rsidRPr="00C2667D" w:rsidTr="00EC6066">
        <w:trPr>
          <w:trHeight w:val="94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Pr="00523A61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20608" w:rsidRPr="00523A61" w:rsidRDefault="006B4C5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Pr="00523A61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*Türkiye’nin Yeri</w:t>
            </w:r>
          </w:p>
        </w:tc>
        <w:tc>
          <w:tcPr>
            <w:tcW w:w="1418" w:type="dxa"/>
            <w:vMerge w:val="restart"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20608" w:rsidRPr="00523A61" w:rsidRDefault="00B20608" w:rsidP="00EC60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Default="002F2E43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F2E43" w:rsidRPr="00523A61" w:rsidRDefault="002F2E43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94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20608" w:rsidRDefault="00B20608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*Vatanımızın ve Milletimizin Sembolleri</w:t>
            </w:r>
          </w:p>
        </w:tc>
        <w:tc>
          <w:tcPr>
            <w:tcW w:w="1418" w:type="dxa"/>
            <w:vMerge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EB45D5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1E5" w:rsidRPr="007961E5" w:rsidRDefault="007961E5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Türk bayrağı ve İstiklâl Marşı’nın bağımsızlığı ve özgürlüğü temsil ettiği vurgulanır. Mehmet Âkif Ersoy’un</w:t>
            </w:r>
          </w:p>
          <w:p w:rsidR="00B20608" w:rsidRPr="00523A61" w:rsidRDefault="007961E5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20608" w:rsidRDefault="00B20608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6B4C5D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DA7CA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Hayatından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1559" w:type="dxa"/>
            <w:vAlign w:val="center"/>
          </w:tcPr>
          <w:p w:rsidR="002F2E43" w:rsidRDefault="002F2E4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2F2E43" w:rsidRPr="00523A61" w:rsidRDefault="002F2E43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6B4C5D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  <w:tc>
          <w:tcPr>
            <w:tcW w:w="2693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Günlerimiz, Bayramlarımız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Pr="00523A61" w:rsidRDefault="007961E5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  <w:tc>
          <w:tcPr>
            <w:tcW w:w="1559" w:type="dxa"/>
            <w:vAlign w:val="center"/>
          </w:tcPr>
          <w:p w:rsidR="00497231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0608" w:rsidRPr="00214292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B20608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347F7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4C5D" w:rsidRPr="00C2667D" w:rsidTr="006B4C5D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4C5D" w:rsidRPr="00523A61" w:rsidRDefault="006B4C5D" w:rsidP="006B4C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6B4C5D" w:rsidRPr="00523A61" w:rsidRDefault="006B4C5D" w:rsidP="006B4C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6B4C5D" w:rsidRPr="00523A61" w:rsidRDefault="006B4C5D" w:rsidP="006B4C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7961E5" w:rsidRPr="00C2667D" w:rsidTr="007961E5">
        <w:trPr>
          <w:trHeight w:val="43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961E5" w:rsidRDefault="007961E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961E5" w:rsidRPr="00523A61" w:rsidRDefault="007961E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961E5" w:rsidRPr="00523A61" w:rsidRDefault="006B4C5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</w:t>
            </w:r>
            <w:r w:rsidR="007961E5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7961E5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7961E5" w:rsidRPr="00523A61" w:rsidRDefault="007961E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</w:tc>
        <w:tc>
          <w:tcPr>
            <w:tcW w:w="2693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*Dini Günlerimiz, Bayramlarımız</w:t>
            </w:r>
          </w:p>
        </w:tc>
        <w:tc>
          <w:tcPr>
            <w:tcW w:w="1418" w:type="dxa"/>
            <w:vAlign w:val="center"/>
          </w:tcPr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961E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961E5" w:rsidRPr="00EB45D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1559" w:type="dxa"/>
            <w:vAlign w:val="center"/>
          </w:tcPr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961E5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7961E5" w:rsidRPr="00523A61" w:rsidRDefault="007961E5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:rsidTr="002075D0">
        <w:trPr>
          <w:trHeight w:val="113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D48EA" w:rsidRDefault="006D48EA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D48EA" w:rsidRPr="00523A61" w:rsidRDefault="006D48EA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D48EA" w:rsidRPr="00523A61" w:rsidRDefault="006B4C5D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6D48EA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6D48EA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*Kültürel Ögelerimiz</w:t>
            </w:r>
          </w:p>
        </w:tc>
        <w:tc>
          <w:tcPr>
            <w:tcW w:w="1418" w:type="dxa"/>
            <w:vMerge w:val="restart"/>
            <w:vAlign w:val="center"/>
          </w:tcPr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D48EA" w:rsidRPr="00EB45D5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61E5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Merge w:val="restart"/>
            <w:vAlign w:val="center"/>
          </w:tcPr>
          <w:p w:rsidR="006D48EA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48EA" w:rsidRPr="00523A61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:rsidTr="007E2BD4">
        <w:trPr>
          <w:trHeight w:val="113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D48EA" w:rsidRDefault="006D48E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D48EA" w:rsidRDefault="006D48E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48EA" w:rsidRDefault="006D48E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523A61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Merge/>
            <w:vAlign w:val="center"/>
          </w:tcPr>
          <w:p w:rsidR="006D48EA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48EA" w:rsidRDefault="006D48E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8EA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6B4C5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Çevremizde Üretim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6D48EA" w:rsidRDefault="006D48EA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4C5D" w:rsidRDefault="006B4C5D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Değerlendirelim (sayfa 182)</w:t>
            </w:r>
          </w:p>
        </w:tc>
      </w:tr>
    </w:tbl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616C4" w:rsidRPr="00523A61" w:rsidTr="00A17ED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616C4" w:rsidRPr="00523A61" w:rsidRDefault="004616C4" w:rsidP="00A17ED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616C4" w:rsidRPr="00523A61" w:rsidRDefault="004616C4" w:rsidP="00A17ED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4616C4" w:rsidRPr="00523A61" w:rsidTr="00A17ED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616C4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616C4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616C4" w:rsidRPr="00523A61" w:rsidTr="00A17ED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16C4" w:rsidRPr="00523A61" w:rsidRDefault="004616C4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616C4" w:rsidRPr="00523A61" w:rsidRDefault="004616C4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616C4" w:rsidRPr="00523A61" w:rsidRDefault="004616C4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4616C4">
        <w:trPr>
          <w:trHeight w:val="17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2F2E43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790893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2F2E43" w:rsidRPr="00523A61" w:rsidRDefault="002F2E43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ve Hayvanların İhtiyaçları</w:t>
            </w:r>
          </w:p>
        </w:tc>
        <w:tc>
          <w:tcPr>
            <w:tcW w:w="1418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F2E43" w:rsidRPr="00EB45D5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Pr="00523A61" w:rsidRDefault="002F2E43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2E43" w:rsidRPr="00C2667D" w:rsidTr="004616C4">
        <w:trPr>
          <w:trHeight w:val="1685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2F2E43" w:rsidRDefault="002F2E4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F2E43" w:rsidRDefault="002F2E4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F2E43" w:rsidRDefault="002F2E43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 Yetiştirmenin, Hayvan Beslemenin Önemi</w:t>
            </w:r>
          </w:p>
        </w:tc>
        <w:tc>
          <w:tcPr>
            <w:tcW w:w="1418" w:type="dxa"/>
            <w:vMerge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2E43" w:rsidRPr="00523A61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Align w:val="center"/>
          </w:tcPr>
          <w:p w:rsidR="002F2E43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F2E43" w:rsidRPr="00C22A22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2E43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2E43" w:rsidRDefault="002F2E43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0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1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8EA" w:rsidRPr="00523A61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Çevremizdeki Doğal Unsurlar</w:t>
            </w:r>
          </w:p>
        </w:tc>
        <w:tc>
          <w:tcPr>
            <w:tcW w:w="1418" w:type="dxa"/>
            <w:vMerge w:val="restart"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6D48EA" w:rsidRPr="004616C4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insanlar üzerindeki olumlu ve olumsuz etkileri ele alınır.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RPr="00523A61" w:rsidTr="009857EE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Önemi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4616C4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Tr="006D48EA">
        <w:trPr>
          <w:trHeight w:val="112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Önemi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Merge w:val="restart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Tr="000D6224">
        <w:trPr>
          <w:trHeight w:val="112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6D48EA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Merge/>
            <w:vAlign w:val="center"/>
          </w:tcPr>
          <w:p w:rsidR="006D48EA" w:rsidRPr="000F3A2E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D48EA" w:rsidTr="000D6224">
        <w:trPr>
          <w:trHeight w:val="224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8EA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6D48EA" w:rsidRPr="00523A61" w:rsidRDefault="006D48EA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</w:tc>
        <w:tc>
          <w:tcPr>
            <w:tcW w:w="2693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</w:tc>
        <w:tc>
          <w:tcPr>
            <w:tcW w:w="1418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8EA" w:rsidRPr="00EB45D5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8EA" w:rsidRPr="00EA6052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Align w:val="center"/>
          </w:tcPr>
          <w:p w:rsidR="006D48EA" w:rsidRPr="00523A61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D48EA" w:rsidRDefault="006D48EA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1"/>
    </w:tbl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757F8A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6224" w:rsidRPr="00523A61" w:rsidTr="000D6224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224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D6224" w:rsidRPr="00523A61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0D6224" w:rsidRPr="00523A61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0D6224" w:rsidRPr="00523A61" w:rsidRDefault="000D6224" w:rsidP="000D62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</w:tc>
        <w:tc>
          <w:tcPr>
            <w:tcW w:w="2693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</w:p>
        </w:tc>
        <w:tc>
          <w:tcPr>
            <w:tcW w:w="1418" w:type="dxa"/>
            <w:vMerge w:val="restart"/>
            <w:vAlign w:val="center"/>
          </w:tcPr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D6224" w:rsidRPr="00EB45D5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0D6224" w:rsidRPr="000D6224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</w:p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yardım eden Kızılay ve AFAD gibi kuruluşlar tanıtılır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6224" w:rsidRPr="00523A61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57F8A" w:rsidTr="000D6224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57F8A" w:rsidRDefault="00757F8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7F8A" w:rsidRPr="00523A61" w:rsidRDefault="00757F8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57F8A" w:rsidRPr="00523A61" w:rsidRDefault="00757F8A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757F8A" w:rsidRPr="00523A61" w:rsidRDefault="00FB4106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57F8A" w:rsidRPr="00523A61" w:rsidRDefault="000D6224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</w:tc>
        <w:tc>
          <w:tcPr>
            <w:tcW w:w="2693" w:type="dxa"/>
            <w:vAlign w:val="center"/>
          </w:tcPr>
          <w:p w:rsidR="00757F8A" w:rsidRPr="00523A61" w:rsidRDefault="000D6224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</w:t>
            </w:r>
          </w:p>
        </w:tc>
        <w:tc>
          <w:tcPr>
            <w:tcW w:w="1418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57F8A" w:rsidRPr="00EA6052" w:rsidRDefault="000D6224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Ana yönler üzerinde durulur</w:t>
            </w:r>
          </w:p>
        </w:tc>
        <w:tc>
          <w:tcPr>
            <w:tcW w:w="1559" w:type="dxa"/>
            <w:vAlign w:val="center"/>
          </w:tcPr>
          <w:p w:rsidR="00757F8A" w:rsidRPr="00523A61" w:rsidRDefault="00C22A22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757F8A" w:rsidRDefault="00757F8A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B4106" w:rsidTr="000D6224">
        <w:trPr>
          <w:trHeight w:val="2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B4106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B4106" w:rsidRPr="00523A61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B4106" w:rsidRPr="00523A61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B4106" w:rsidRDefault="00FB4106" w:rsidP="00FB41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B4106" w:rsidRPr="00523A61" w:rsidRDefault="000D6224" w:rsidP="00FB4106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693" w:type="dxa"/>
            <w:vAlign w:val="center"/>
          </w:tcPr>
          <w:p w:rsidR="00FB4106" w:rsidRPr="00523A61" w:rsidRDefault="000D6224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 ve Hareketleri</w:t>
            </w:r>
          </w:p>
        </w:tc>
        <w:tc>
          <w:tcPr>
            <w:tcW w:w="1418" w:type="dxa"/>
            <w:vMerge/>
            <w:vAlign w:val="center"/>
          </w:tcPr>
          <w:p w:rsidR="00FB4106" w:rsidRPr="00EB45D5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B4106" w:rsidRPr="00EB45D5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D6224" w:rsidRPr="000D6224" w:rsidRDefault="000D6224" w:rsidP="000D622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:rsidR="00FB4106" w:rsidRPr="00EA6052" w:rsidRDefault="000D6224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 w:rsidR="006D48E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:rsidR="00FB4106" w:rsidRPr="00523A61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B4106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B4106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</w:t>
            </w:r>
            <w:r w:rsidR="000D6224">
              <w:rPr>
                <w:rFonts w:ascii="Tahoma" w:hAnsi="Tahoma" w:cs="Tahoma"/>
                <w:sz w:val="16"/>
                <w:szCs w:val="16"/>
              </w:rPr>
              <w:t>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</w:t>
            </w:r>
            <w:r w:rsidR="000D6224">
              <w:rPr>
                <w:rFonts w:ascii="Tahoma" w:hAnsi="Tahoma" w:cs="Tahoma"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B4106" w:rsidRDefault="00FB4106" w:rsidP="00FB410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B4106" w:rsidRDefault="00B11554" w:rsidP="00FB41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D6224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3F2" w:rsidRDefault="00A603F2" w:rsidP="008D6516">
      <w:pPr>
        <w:spacing w:after="0" w:line="240" w:lineRule="auto"/>
      </w:pPr>
      <w:r>
        <w:separator/>
      </w:r>
    </w:p>
  </w:endnote>
  <w:endnote w:type="continuationSeparator" w:id="0">
    <w:p w:rsidR="00A603F2" w:rsidRDefault="00A603F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3F2" w:rsidRDefault="00A603F2" w:rsidP="008D6516">
      <w:pPr>
        <w:spacing w:after="0" w:line="240" w:lineRule="auto"/>
      </w:pPr>
      <w:r>
        <w:separator/>
      </w:r>
    </w:p>
  </w:footnote>
  <w:footnote w:type="continuationSeparator" w:id="0">
    <w:p w:rsidR="00A603F2" w:rsidRDefault="00A603F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739CC" w:rsidTr="00D77AE1">
      <w:trPr>
        <w:trHeight w:val="1124"/>
        <w:jc w:val="center"/>
      </w:trPr>
      <w:tc>
        <w:tcPr>
          <w:tcW w:w="15725" w:type="dxa"/>
          <w:vAlign w:val="center"/>
        </w:tcPr>
        <w:p w:rsidR="003739CC" w:rsidRPr="00D77AE1" w:rsidRDefault="003739C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3739CC" w:rsidRPr="00D77AE1" w:rsidRDefault="003739C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3739CC" w:rsidRDefault="003739C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3739CC" w:rsidRDefault="003739C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72DB9"/>
    <w:multiLevelType w:val="hybridMultilevel"/>
    <w:tmpl w:val="B686D922"/>
    <w:lvl w:ilvl="0" w:tplc="3328E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7065D"/>
    <w:rsid w:val="000742CE"/>
    <w:rsid w:val="000A3648"/>
    <w:rsid w:val="000A7BEA"/>
    <w:rsid w:val="000B6453"/>
    <w:rsid w:val="000C6468"/>
    <w:rsid w:val="000C7F79"/>
    <w:rsid w:val="000D1459"/>
    <w:rsid w:val="000D2B3D"/>
    <w:rsid w:val="000D6224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54AB"/>
    <w:rsid w:val="0022576D"/>
    <w:rsid w:val="002258C7"/>
    <w:rsid w:val="00232BBA"/>
    <w:rsid w:val="002B163D"/>
    <w:rsid w:val="002B78AE"/>
    <w:rsid w:val="002C1537"/>
    <w:rsid w:val="002D038E"/>
    <w:rsid w:val="002F2E43"/>
    <w:rsid w:val="00342A40"/>
    <w:rsid w:val="00344919"/>
    <w:rsid w:val="00347F70"/>
    <w:rsid w:val="003600A6"/>
    <w:rsid w:val="003739CC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50B14"/>
    <w:rsid w:val="004616C4"/>
    <w:rsid w:val="00474EE0"/>
    <w:rsid w:val="00497231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34EC"/>
    <w:rsid w:val="00697DF7"/>
    <w:rsid w:val="006A6097"/>
    <w:rsid w:val="006B0FCD"/>
    <w:rsid w:val="006B4C5D"/>
    <w:rsid w:val="006B7323"/>
    <w:rsid w:val="006D48EA"/>
    <w:rsid w:val="007053EA"/>
    <w:rsid w:val="007172DA"/>
    <w:rsid w:val="00741C2A"/>
    <w:rsid w:val="00745F9A"/>
    <w:rsid w:val="00757F8A"/>
    <w:rsid w:val="00782E4F"/>
    <w:rsid w:val="00792588"/>
    <w:rsid w:val="007961E5"/>
    <w:rsid w:val="007A0BED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C62CB"/>
    <w:rsid w:val="009D0431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03F2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B06A79"/>
    <w:rsid w:val="00B0721E"/>
    <w:rsid w:val="00B11554"/>
    <w:rsid w:val="00B13CB3"/>
    <w:rsid w:val="00B20608"/>
    <w:rsid w:val="00B34B64"/>
    <w:rsid w:val="00B4220D"/>
    <w:rsid w:val="00B61DBD"/>
    <w:rsid w:val="00B64BBB"/>
    <w:rsid w:val="00B66B31"/>
    <w:rsid w:val="00B8003B"/>
    <w:rsid w:val="00B83E6D"/>
    <w:rsid w:val="00B94450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4EAB"/>
    <w:rsid w:val="00C82964"/>
    <w:rsid w:val="00C842C4"/>
    <w:rsid w:val="00C96D7C"/>
    <w:rsid w:val="00C97E7A"/>
    <w:rsid w:val="00CE04A2"/>
    <w:rsid w:val="00CE751D"/>
    <w:rsid w:val="00CF2C8F"/>
    <w:rsid w:val="00D034F0"/>
    <w:rsid w:val="00D22460"/>
    <w:rsid w:val="00D7137E"/>
    <w:rsid w:val="00D74626"/>
    <w:rsid w:val="00D77AE1"/>
    <w:rsid w:val="00D93DCB"/>
    <w:rsid w:val="00D94632"/>
    <w:rsid w:val="00DA7CA3"/>
    <w:rsid w:val="00DC356D"/>
    <w:rsid w:val="00DD16B9"/>
    <w:rsid w:val="00DD760B"/>
    <w:rsid w:val="00DF63D1"/>
    <w:rsid w:val="00DF78C2"/>
    <w:rsid w:val="00E0273E"/>
    <w:rsid w:val="00E44B19"/>
    <w:rsid w:val="00E54078"/>
    <w:rsid w:val="00E56D85"/>
    <w:rsid w:val="00E609F2"/>
    <w:rsid w:val="00E67895"/>
    <w:rsid w:val="00E74DEE"/>
    <w:rsid w:val="00E76C6B"/>
    <w:rsid w:val="00E854EE"/>
    <w:rsid w:val="00EA6052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4106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D42B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0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8EA07-16ED-40BF-8C78-030E6374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4391</Words>
  <Characters>25033</Characters>
  <Application>Microsoft Office Word</Application>
  <DocSecurity>0</DocSecurity>
  <Lines>208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4</cp:revision>
  <dcterms:created xsi:type="dcterms:W3CDTF">2019-08-29T05:21:00Z</dcterms:created>
  <dcterms:modified xsi:type="dcterms:W3CDTF">2019-08-29T07:30:00Z</dcterms:modified>
</cp:coreProperties>
</file>