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40FE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</w:t>
            </w:r>
            <w:r w:rsidR="0085132E">
              <w:rPr>
                <w:rFonts w:ascii="Tahoma" w:hAnsi="Tahoma" w:cs="Tahoma"/>
                <w:sz w:val="16"/>
                <w:szCs w:val="16"/>
              </w:rPr>
              <w:t>-2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AB10B4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Eylül – </w:t>
            </w:r>
            <w:r w:rsidR="00F01F37">
              <w:rPr>
                <w:rFonts w:ascii="Tahoma" w:hAnsi="Tahoma" w:cs="Tahoma"/>
                <w:sz w:val="16"/>
                <w:szCs w:val="16"/>
              </w:rPr>
              <w:t>20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A40FE" w:rsidRPr="00881710" w:rsidRDefault="00F01F37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A40FE" w:rsidRDefault="00F01F37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Can Güvenliğimiz</w:t>
            </w:r>
          </w:p>
          <w:p w:rsidR="001555BD" w:rsidRDefault="001555BD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F01F37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:rsidR="00353797" w:rsidRPr="00353797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Trafik kazalarının nedenlerini açıklayınız.</w:t>
            </w:r>
          </w:p>
          <w:p w:rsidR="00BB1256" w:rsidRPr="00881710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Trafik kurallarına uyma bilincinin gelişmesi, trafik kazaları nedeniyle oluşan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can kaybını nasıl etkiler? Örnekler vererek açıklayınız.</w:t>
            </w:r>
          </w:p>
        </w:tc>
      </w:tr>
      <w:bookmarkEnd w:id="0"/>
      <w:tr w:rsidR="007A40FE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F01F3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EYLÜL-</w:t>
            </w:r>
            <w:r w:rsidR="0085132E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85132E">
              <w:rPr>
                <w:rFonts w:ascii="Tahoma" w:hAnsi="Tahoma" w:cs="Tahoma"/>
                <w:sz w:val="16"/>
                <w:szCs w:val="16"/>
              </w:rPr>
              <w:t>3-4</w:t>
            </w:r>
            <w:r w:rsidR="00F01F37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F01F3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Eylül – 4 Ekim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A40FE" w:rsidRPr="00881710" w:rsidRDefault="00F01F37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5132E" w:rsidRDefault="00DD01FC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le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İlgili 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Temel 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Kavramlar</w:t>
            </w:r>
          </w:p>
          <w:p w:rsidR="0085132E" w:rsidRDefault="0085132E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85132E" w:rsidRPr="00985228" w:rsidRDefault="0085132E" w:rsidP="0085132E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A40FE" w:rsidRPr="00881710" w:rsidRDefault="0085132E" w:rsidP="0085132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F01F37" w:rsidP="00F01F37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:rsidR="00353797" w:rsidRPr="00353797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Yaya kaldırımının özelliklerini açıklayınız.</w:t>
            </w:r>
          </w:p>
          <w:p w:rsidR="007A40FE" w:rsidRPr="00881710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Kara yollarında trafik akışının düzenlenmesine katkı sağlayan unsurlar nelerdir?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unsurları anlatan bir poster hazırlayınız.</w:t>
            </w:r>
          </w:p>
        </w:tc>
      </w:tr>
      <w:tr w:rsidR="007A40FE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AB0BE1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85132E">
              <w:rPr>
                <w:rFonts w:ascii="Tahoma" w:hAnsi="Tahoma" w:cs="Tahoma"/>
                <w:sz w:val="16"/>
                <w:szCs w:val="16"/>
              </w:rPr>
              <w:t>5-6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F01F37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Ekim 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3A0612" w:rsidRPr="00881710" w:rsidRDefault="00F01F37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</w:t>
            </w:r>
          </w:p>
        </w:tc>
        <w:tc>
          <w:tcPr>
            <w:tcW w:w="2551" w:type="dxa"/>
            <w:vAlign w:val="center"/>
          </w:tcPr>
          <w:p w:rsidR="007A40FE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52FD8" w:rsidRDefault="00DD01FC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*Trafik 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İşaret Levhalarını Öğrenelim</w:t>
            </w:r>
          </w:p>
          <w:p w:rsidR="001555BD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881710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D52FD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D52F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F01F37" w:rsidP="00F01F37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:rsidR="00353797" w:rsidRPr="00353797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Trafik işaret levhaları verdikleri mesaja göre nasıl sınıflandırılır? Tartışınız.</w:t>
            </w:r>
          </w:p>
          <w:p w:rsidR="001555BD" w:rsidRPr="00881710" w:rsidRDefault="00353797" w:rsidP="0035379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Trafik işaret levhalarına zarar verildiğini gören kişi ne yapmalıdır? Açıklayınız.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6298A" w:rsidRPr="00881710" w:rsidTr="001B679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6298A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EKİM-KASIM</w:t>
            </w:r>
          </w:p>
          <w:p w:rsidR="0006298A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7-8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1 Kasım</w:t>
            </w:r>
          </w:p>
        </w:tc>
        <w:tc>
          <w:tcPr>
            <w:tcW w:w="426" w:type="dxa"/>
            <w:textDirection w:val="btLr"/>
            <w:vAlign w:val="center"/>
          </w:tcPr>
          <w:p w:rsidR="0006298A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6298A" w:rsidRPr="00881710" w:rsidRDefault="0006298A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 xml:space="preserve">TG.4.1.4. Yaya olarak trafik kurallarına uyar. </w:t>
            </w:r>
          </w:p>
        </w:tc>
        <w:tc>
          <w:tcPr>
            <w:tcW w:w="2551" w:type="dxa"/>
            <w:vAlign w:val="center"/>
          </w:tcPr>
          <w:p w:rsidR="0006298A" w:rsidRPr="00881710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6298A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Yayalar ve Kurallar</w:t>
            </w:r>
          </w:p>
          <w:p w:rsidR="0006298A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298A" w:rsidRPr="00055FCB" w:rsidRDefault="0006298A" w:rsidP="001B67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6298A" w:rsidRPr="00881710" w:rsidRDefault="0006298A" w:rsidP="001B67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6298A" w:rsidRPr="00881710" w:rsidRDefault="0006298A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6298A" w:rsidRPr="00881710" w:rsidRDefault="0006298A" w:rsidP="0006298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06298A" w:rsidRPr="00881710" w:rsidRDefault="0006298A" w:rsidP="005134DB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gerektiği nedenleriyle açıklanır.</w:t>
            </w:r>
          </w:p>
        </w:tc>
        <w:tc>
          <w:tcPr>
            <w:tcW w:w="2268" w:type="dxa"/>
            <w:vAlign w:val="center"/>
          </w:tcPr>
          <w:p w:rsidR="00353797" w:rsidRPr="00353797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Kara yollarında karşıya geçmek için nereleri tercih etmeliyiz?</w:t>
            </w:r>
          </w:p>
          <w:p w:rsidR="00353797" w:rsidRPr="00353797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Kaldırımı olmayan yollarda yayalar hangi kurallara uymalıdır?</w:t>
            </w:r>
          </w:p>
          <w:p w:rsidR="0006298A" w:rsidRPr="00881710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3. Rol dağılımı yaparak duran taşıtların önünden, arkasından ve duran iki taşıtın arasından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karşıya geçmenin sakıncalarına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ilişkin canlandırma yapınız.</w:t>
            </w:r>
          </w:p>
        </w:tc>
      </w:tr>
      <w:tr w:rsidR="0006298A" w:rsidRPr="00881710" w:rsidTr="001B6793">
        <w:trPr>
          <w:cantSplit/>
          <w:trHeight w:val="1731"/>
          <w:tblHeader/>
        </w:trPr>
        <w:tc>
          <w:tcPr>
            <w:tcW w:w="562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(9-10.HAFTA)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Kasım – 15 Kasım</w:t>
            </w:r>
          </w:p>
        </w:tc>
        <w:tc>
          <w:tcPr>
            <w:tcW w:w="426" w:type="dxa"/>
            <w:textDirection w:val="btLr"/>
            <w:vAlign w:val="center"/>
          </w:tcPr>
          <w:p w:rsidR="0006298A" w:rsidRPr="00881710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6298A" w:rsidRPr="00AB0BE1" w:rsidRDefault="0006298A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</w:tc>
        <w:tc>
          <w:tcPr>
            <w:tcW w:w="2551" w:type="dxa"/>
            <w:vAlign w:val="center"/>
          </w:tcPr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298A" w:rsidRPr="00985228" w:rsidRDefault="0006298A" w:rsidP="00055FCB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6298A" w:rsidRPr="00881710" w:rsidRDefault="0006298A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6298A" w:rsidRPr="00D52FD8" w:rsidRDefault="0006298A" w:rsidP="005134DB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353797" w:rsidRPr="00353797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Güvenli yolların özelliklerini açıklayınız.</w:t>
            </w:r>
          </w:p>
          <w:p w:rsidR="0006298A" w:rsidRPr="00881710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Güvenlik önlemleri yetersiz olan yollarda yayalar nasıl davranmalıdır? Anlatınız.</w:t>
            </w:r>
          </w:p>
        </w:tc>
      </w:tr>
      <w:tr w:rsidR="0006298A" w:rsidRPr="00881710" w:rsidTr="0006298A">
        <w:trPr>
          <w:cantSplit/>
          <w:trHeight w:val="1346"/>
          <w:tblHeader/>
        </w:trPr>
        <w:tc>
          <w:tcPr>
            <w:tcW w:w="562" w:type="dxa"/>
            <w:textDirection w:val="btLr"/>
            <w:vAlign w:val="center"/>
          </w:tcPr>
          <w:p w:rsidR="0006298A" w:rsidRDefault="0006298A" w:rsidP="0006298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– 22 Kasım</w:t>
            </w:r>
          </w:p>
        </w:tc>
        <w:tc>
          <w:tcPr>
            <w:tcW w:w="426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6298A" w:rsidRPr="0006298A" w:rsidRDefault="0006298A" w:rsidP="0006298A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06298A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635EDF" w:rsidRPr="00881710" w:rsidTr="0006298A">
        <w:trPr>
          <w:cantSplit/>
          <w:trHeight w:val="1348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1B6793">
              <w:rPr>
                <w:rFonts w:ascii="Tahoma" w:hAnsi="Tahoma" w:cs="Tahoma"/>
                <w:sz w:val="16"/>
                <w:szCs w:val="16"/>
              </w:rPr>
              <w:t>1</w:t>
            </w:r>
            <w:r w:rsidR="0006298A">
              <w:rPr>
                <w:rFonts w:ascii="Tahoma" w:hAnsi="Tahoma" w:cs="Tahoma"/>
                <w:sz w:val="16"/>
                <w:szCs w:val="16"/>
              </w:rPr>
              <w:t>1-12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Kasım</w:t>
            </w:r>
          </w:p>
          <w:p w:rsidR="00635EDF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Aralık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35ED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35EDF" w:rsidRPr="00D52FD8" w:rsidRDefault="005134DB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TG.4.1.6. Taşıt trafiğine kapalı alanlarda oyun araçlarını güvenli kullanır.</w:t>
            </w: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Güvenlik Önlemleri</w:t>
            </w: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B6793" w:rsidRPr="00055FCB" w:rsidRDefault="001B6793" w:rsidP="001B67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B6793" w:rsidRDefault="001B6793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D52FD8" w:rsidRDefault="005134DB" w:rsidP="005134DB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 xml:space="preserve">Bisiklet, kaykay, </w:t>
            </w:r>
            <w:proofErr w:type="spellStart"/>
            <w:r w:rsidRPr="005134DB">
              <w:rPr>
                <w:rFonts w:ascii="Tahoma" w:hAnsi="Tahoma" w:cs="Tahoma"/>
                <w:sz w:val="16"/>
                <w:szCs w:val="16"/>
              </w:rPr>
              <w:t>scooter</w:t>
            </w:r>
            <w:proofErr w:type="spellEnd"/>
            <w:r w:rsidRPr="005134DB">
              <w:rPr>
                <w:rFonts w:ascii="Tahoma" w:hAnsi="Tahoma" w:cs="Tahoma"/>
                <w:sz w:val="16"/>
                <w:szCs w:val="16"/>
              </w:rPr>
              <w:t>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:rsidR="00353797" w:rsidRPr="00353797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 xml:space="preserve">1. Bisiklet, </w:t>
            </w:r>
            <w:proofErr w:type="spellStart"/>
            <w:r w:rsidRPr="00353797">
              <w:rPr>
                <w:rFonts w:ascii="Tahoma" w:hAnsi="Tahoma" w:cs="Tahoma"/>
                <w:sz w:val="16"/>
                <w:szCs w:val="16"/>
              </w:rPr>
              <w:t>scooter</w:t>
            </w:r>
            <w:proofErr w:type="spellEnd"/>
            <w:r w:rsidRPr="00353797">
              <w:rPr>
                <w:rFonts w:ascii="Tahoma" w:hAnsi="Tahoma" w:cs="Tahoma"/>
                <w:sz w:val="16"/>
                <w:szCs w:val="16"/>
              </w:rPr>
              <w:t>, kaykay, kızak ve paten gibi motorsuz taşıtları hangi alanlarda kullanmalıyız?</w:t>
            </w:r>
          </w:p>
          <w:p w:rsidR="00635EDF" w:rsidRPr="00881710" w:rsidRDefault="00353797" w:rsidP="00353797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Motorsuz taşıtları kullanmadan önce alınması gereken güvenlik önlemleri nelerdir?</w:t>
            </w: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B6793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Pr="00881710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57981">
              <w:rPr>
                <w:rFonts w:ascii="Tahoma" w:hAnsi="Tahoma" w:cs="Tahoma"/>
                <w:sz w:val="16"/>
                <w:szCs w:val="16"/>
              </w:rPr>
              <w:t>13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 Aralık – 13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B679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B6793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B6793" w:rsidRPr="00881710" w:rsidRDefault="0006298A" w:rsidP="001B67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</w:tc>
        <w:tc>
          <w:tcPr>
            <w:tcW w:w="2551" w:type="dxa"/>
            <w:vAlign w:val="center"/>
          </w:tcPr>
          <w:p w:rsidR="001B6793" w:rsidRPr="00881710" w:rsidRDefault="001B6793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B6793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1B6793" w:rsidRPr="00881710" w:rsidRDefault="001B6793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B6793" w:rsidRPr="00881710" w:rsidRDefault="001B6793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B6793" w:rsidRPr="00881710" w:rsidRDefault="001B6793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B6793" w:rsidRPr="00881710" w:rsidRDefault="001B6793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B6793" w:rsidRPr="00881710" w:rsidRDefault="0006298A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:rsidR="007028E2" w:rsidRPr="007028E2" w:rsidRDefault="007028E2" w:rsidP="007028E2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1. Ulaşım türleri nasıl sınıflandırılır?</w:t>
            </w:r>
          </w:p>
          <w:p w:rsidR="007028E2" w:rsidRPr="007028E2" w:rsidRDefault="007028E2" w:rsidP="007028E2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2. Ulaşım türünü ve ulaşım araçlarını seçerken etkili olan unsurlar nelerdir?</w:t>
            </w:r>
          </w:p>
          <w:p w:rsidR="001B6793" w:rsidRPr="00881710" w:rsidRDefault="007028E2" w:rsidP="007028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3. Ulaşım türünün güvenliğini etkileyen unsurları örnekler vererek açıklayınız.</w:t>
            </w:r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5798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 – 2</w:t>
            </w:r>
            <w:r w:rsidR="00E57981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B679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B6793" w:rsidRPr="00D52FD8" w:rsidRDefault="0006298A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</w:tc>
        <w:tc>
          <w:tcPr>
            <w:tcW w:w="2551" w:type="dxa"/>
            <w:vAlign w:val="center"/>
          </w:tcPr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06298A" w:rsidP="0006298A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Align w:val="center"/>
          </w:tcPr>
          <w:p w:rsidR="007028E2" w:rsidRPr="007028E2" w:rsidRDefault="007028E2" w:rsidP="007028E2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1. Geçiş üstünlüğü olan taşıtlar nelerdir?</w:t>
            </w:r>
          </w:p>
          <w:p w:rsidR="001B6793" w:rsidRPr="00881710" w:rsidRDefault="007028E2" w:rsidP="007028E2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2. Geçiş üstünlüğü hangi durumlarda kullanılır?</w:t>
            </w:r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(15.HAFTA)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57981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57981">
              <w:rPr>
                <w:rFonts w:ascii="Tahoma" w:hAnsi="Tahoma" w:cs="Tahoma"/>
                <w:sz w:val="16"/>
                <w:szCs w:val="16"/>
              </w:rPr>
              <w:t>A</w:t>
            </w:r>
            <w:r>
              <w:rPr>
                <w:rFonts w:ascii="Tahoma" w:hAnsi="Tahoma" w:cs="Tahoma"/>
                <w:sz w:val="16"/>
                <w:szCs w:val="16"/>
              </w:rPr>
              <w:t>ralık – 2</w:t>
            </w:r>
            <w:r w:rsidR="00E57981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1B6793" w:rsidRPr="00D52FD8" w:rsidRDefault="0006298A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</w:tc>
        <w:tc>
          <w:tcPr>
            <w:tcW w:w="2551" w:type="dxa"/>
            <w:vAlign w:val="center"/>
          </w:tcPr>
          <w:p w:rsidR="001B6793" w:rsidRDefault="001B6793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06298A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*Trafikle İlgili 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Kurumlar ve Meslekler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1B67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1B67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6298A" w:rsidRPr="0006298A" w:rsidRDefault="0006298A" w:rsidP="0006298A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1B6793" w:rsidRPr="00D52FD8" w:rsidRDefault="0006298A" w:rsidP="0006298A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817E67" w:rsidRPr="00817E67" w:rsidRDefault="00817E67" w:rsidP="00817E67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1. Trafikle ilgili kurumlar nelerdir?</w:t>
            </w:r>
          </w:p>
          <w:p w:rsidR="001B6793" w:rsidRPr="00881710" w:rsidRDefault="00817E67" w:rsidP="00817E67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2. Trafik ile ilgili mesleklerden hangisini yapmak isterdiniz? Nedenini anlatınız.</w:t>
            </w:r>
          </w:p>
        </w:tc>
      </w:tr>
      <w:tr w:rsidR="00055FC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57981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 – </w:t>
            </w:r>
            <w:r w:rsidR="00E57981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055FCB" w:rsidRDefault="0006298A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5FCB" w:rsidRPr="00D52FD8" w:rsidRDefault="0006298A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</w:tc>
        <w:tc>
          <w:tcPr>
            <w:tcW w:w="2551" w:type="dxa"/>
            <w:vAlign w:val="center"/>
          </w:tcPr>
          <w:p w:rsidR="00055FCB" w:rsidRDefault="00055FCB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5FCB" w:rsidRDefault="0006298A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843" w:type="dxa"/>
            <w:vMerge/>
            <w:vAlign w:val="center"/>
          </w:tcPr>
          <w:p w:rsidR="00055FCB" w:rsidRPr="00881710" w:rsidRDefault="00055FCB" w:rsidP="00055FCB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5FCB" w:rsidRPr="00881710" w:rsidRDefault="00055FCB" w:rsidP="00055FC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5FCB" w:rsidRPr="001B6793" w:rsidRDefault="0006298A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Toplu taşıma aracı (gemi, tren, tramvay, metro, uçak, otobüs vb.) kullanarak gereksiz trafik</w:t>
            </w:r>
            <w:r w:rsidR="00E5798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yoğunluğunun ortadan kaldırılması ve bu konuda çevre bilinci oluşturulması üzerinde durulur.</w:t>
            </w:r>
          </w:p>
        </w:tc>
        <w:tc>
          <w:tcPr>
            <w:tcW w:w="2268" w:type="dxa"/>
            <w:vAlign w:val="center"/>
          </w:tcPr>
          <w:p w:rsidR="00817E67" w:rsidRPr="00817E67" w:rsidRDefault="00817E67" w:rsidP="00817E67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1. Motorlu taşıtların çevreye etkisini açıklayınız.</w:t>
            </w:r>
          </w:p>
          <w:p w:rsidR="00055FCB" w:rsidRPr="00881710" w:rsidRDefault="00817E67" w:rsidP="00817E67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2. Toplu taşıma araçlarının tercih edilmesinin trafik yoğunluğuna ve çevre kirliliğine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7E67">
              <w:rPr>
                <w:rFonts w:ascii="Tahoma" w:hAnsi="Tahoma" w:cs="Tahoma"/>
                <w:sz w:val="16"/>
                <w:szCs w:val="16"/>
              </w:rPr>
              <w:t>etkisini tartışınız.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055FC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181398" w:rsidRPr="00881710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57981">
              <w:rPr>
                <w:rFonts w:ascii="Tahoma" w:hAnsi="Tahoma" w:cs="Tahoma"/>
                <w:sz w:val="16"/>
                <w:szCs w:val="16"/>
              </w:rPr>
              <w:t>17-</w:t>
            </w:r>
            <w:r w:rsidR="00055FCB">
              <w:rPr>
                <w:rFonts w:ascii="Tahoma" w:hAnsi="Tahoma" w:cs="Tahoma"/>
                <w:sz w:val="16"/>
                <w:szCs w:val="16"/>
              </w:rPr>
              <w:t>18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Pr="00881710" w:rsidRDefault="00E5798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E5798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81398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81398" w:rsidRPr="00881710" w:rsidRDefault="00E57981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</w:tc>
        <w:tc>
          <w:tcPr>
            <w:tcW w:w="2551" w:type="dxa"/>
            <w:vAlign w:val="center"/>
          </w:tcPr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81398" w:rsidRPr="00E57981" w:rsidRDefault="00E57981" w:rsidP="00E5798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Kurallarla Yolculuk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Pr="00881710" w:rsidRDefault="00181398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4D5FC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4D5FC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57981" w:rsidRPr="00E57981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metro, uçak ve </w:t>
            </w:r>
            <w:proofErr w:type="spellStart"/>
            <w:r w:rsidRPr="00E57981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E57981">
              <w:rPr>
                <w:rFonts w:ascii="Tahoma" w:hAnsi="Tahoma" w:cs="Tahoma"/>
                <w:sz w:val="16"/>
                <w:szCs w:val="16"/>
              </w:rPr>
              <w:t xml:space="preserve">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:rsidR="00181398" w:rsidRPr="00881710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Align w:val="center"/>
          </w:tcPr>
          <w:p w:rsidR="00817E67" w:rsidRPr="00817E67" w:rsidRDefault="00817E67" w:rsidP="00817E6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17E6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1. Toplu taşıma araçlarına binerken uyulması gereken kuralları açıklayınız.</w:t>
            </w:r>
          </w:p>
          <w:p w:rsidR="00181398" w:rsidRPr="00881710" w:rsidRDefault="00817E67" w:rsidP="00817E67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2. Toplu taşıma araçları ile yolculuk yaparken hamile, engelli, yaşlı vb. özel durumu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817E6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olanlara nasıl davranılmalıdır?</w:t>
            </w:r>
          </w:p>
        </w:tc>
      </w:tr>
    </w:tbl>
    <w:p w:rsidR="00E57981" w:rsidRDefault="00E57981"/>
    <w:p w:rsidR="00E57981" w:rsidRDefault="00E57981"/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57981">
        <w:rPr>
          <w:rFonts w:ascii="Tahoma" w:hAnsi="Tahoma" w:cs="Tahoma"/>
          <w:color w:val="FF0000"/>
          <w:sz w:val="48"/>
          <w:szCs w:val="48"/>
        </w:rPr>
        <w:t>Yarıl Yıl Tatili</w:t>
      </w:r>
    </w:p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bookmarkEnd w:id="2"/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23CF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C666A">
              <w:rPr>
                <w:rFonts w:ascii="Tahoma" w:hAnsi="Tahoma" w:cs="Tahoma"/>
                <w:sz w:val="16"/>
                <w:szCs w:val="16"/>
              </w:rPr>
              <w:t>19-20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Pr="00881710" w:rsidRDefault="00E5798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323CF" w:rsidRPr="00AB0BE1" w:rsidRDefault="00E57981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0323CF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Pr="00881710" w:rsidRDefault="004C666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843" w:type="dxa"/>
            <w:vMerge w:val="restart"/>
            <w:vAlign w:val="center"/>
          </w:tcPr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23CF" w:rsidRPr="00881710" w:rsidRDefault="000323CF" w:rsidP="0018139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57981" w:rsidRPr="00E57981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:rsidR="000323CF" w:rsidRPr="00EB433F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Otomobil yangınlarından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E57981">
              <w:rPr>
                <w:rFonts w:ascii="Tahoma" w:hAnsi="Tahoma" w:cs="Tahoma"/>
                <w:sz w:val="16"/>
                <w:szCs w:val="16"/>
              </w:rPr>
              <w:t>korunulacağı</w:t>
            </w:r>
            <w:proofErr w:type="spellEnd"/>
            <w:r w:rsidRPr="00E57981">
              <w:rPr>
                <w:rFonts w:ascii="Tahoma" w:hAnsi="Tahoma" w:cs="Tahoma"/>
                <w:sz w:val="16"/>
                <w:szCs w:val="16"/>
              </w:rPr>
              <w:t xml:space="preserve"> üzerinde de durulur.</w:t>
            </w:r>
          </w:p>
        </w:tc>
        <w:tc>
          <w:tcPr>
            <w:tcW w:w="2268" w:type="dxa"/>
            <w:vAlign w:val="center"/>
          </w:tcPr>
          <w:p w:rsidR="00817E67" w:rsidRPr="00817E67" w:rsidRDefault="00817E67" w:rsidP="00817E67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1. Trafikte karşılaşabileceğimiz tehlikelerin sebepleri nelerdir?</w:t>
            </w:r>
          </w:p>
          <w:p w:rsidR="000323CF" w:rsidRPr="00881710" w:rsidRDefault="00817E67" w:rsidP="00817E67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2. Trafik kazalarının önlenmesi için alınması gereken önlemleri anlatınız.</w:t>
            </w:r>
          </w:p>
        </w:tc>
      </w:tr>
      <w:tr w:rsidR="000323CF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4C666A">
              <w:rPr>
                <w:rFonts w:ascii="Tahoma" w:hAnsi="Tahoma" w:cs="Tahoma"/>
                <w:sz w:val="16"/>
                <w:szCs w:val="16"/>
              </w:rPr>
              <w:t>1-22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28 Şubat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323CF" w:rsidRPr="00D52FD8" w:rsidRDefault="00E57981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0323CF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Default="004C666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Tehlikeler ve Önlemler</w:t>
            </w:r>
          </w:p>
        </w:tc>
        <w:tc>
          <w:tcPr>
            <w:tcW w:w="1843" w:type="dxa"/>
            <w:vMerge/>
            <w:vAlign w:val="center"/>
          </w:tcPr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57981" w:rsidRPr="00E57981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0323CF" w:rsidRPr="00D52FD8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tehlikelerinden bahsedilir</w:t>
            </w:r>
          </w:p>
        </w:tc>
        <w:tc>
          <w:tcPr>
            <w:tcW w:w="2268" w:type="dxa"/>
            <w:vAlign w:val="center"/>
          </w:tcPr>
          <w:p w:rsidR="006507D8" w:rsidRPr="006507D8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1. Trafik kazasına sebep olmamak için neler yapılmalıdır?</w:t>
            </w:r>
          </w:p>
          <w:p w:rsidR="000323CF" w:rsidRPr="00881710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2. Emniyet kemeri ve çocuk güvenlik koltuğu kullanmanın önemini anlatan bir slogan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07D8"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0323CF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C666A">
              <w:rPr>
                <w:rFonts w:ascii="Tahoma" w:hAnsi="Tahoma" w:cs="Tahoma"/>
                <w:sz w:val="16"/>
                <w:szCs w:val="16"/>
              </w:rPr>
              <w:t>23-</w:t>
            </w:r>
            <w:r>
              <w:rPr>
                <w:rFonts w:ascii="Tahoma" w:hAnsi="Tahoma" w:cs="Tahoma"/>
                <w:sz w:val="16"/>
                <w:szCs w:val="16"/>
              </w:rPr>
              <w:t>24.HAFTA)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Mart- 1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323CF" w:rsidRPr="000323CF" w:rsidRDefault="00E57981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0323CF" w:rsidRDefault="000323CF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Default="004C666A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Tehlikeli Davranışlar</w:t>
            </w:r>
          </w:p>
        </w:tc>
        <w:tc>
          <w:tcPr>
            <w:tcW w:w="1843" w:type="dxa"/>
            <w:vMerge/>
            <w:vAlign w:val="center"/>
          </w:tcPr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323CF" w:rsidRPr="000323CF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2268" w:type="dxa"/>
            <w:vAlign w:val="center"/>
          </w:tcPr>
          <w:p w:rsidR="006507D8" w:rsidRPr="006507D8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1. Motorlu taşıtlar genel olarak nasıl sınıflandırılır?</w:t>
            </w:r>
          </w:p>
          <w:p w:rsidR="000323CF" w:rsidRPr="00881710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2. Yük taşıtlarında ve yük üzerinde yolculuk yapmanın sakıncaları nelerdir? Açıklayınız.</w:t>
            </w:r>
          </w:p>
        </w:tc>
      </w:tr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C666A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4C666A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C666A" w:rsidRPr="00881710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C666A" w:rsidRPr="00881710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 Mart- 20 Mart</w:t>
            </w:r>
          </w:p>
        </w:tc>
        <w:tc>
          <w:tcPr>
            <w:tcW w:w="426" w:type="dxa"/>
            <w:textDirection w:val="btLr"/>
            <w:vAlign w:val="center"/>
          </w:tcPr>
          <w:p w:rsidR="004C666A" w:rsidRPr="00881710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C666A" w:rsidRPr="00881710" w:rsidRDefault="004C666A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</w:tc>
        <w:tc>
          <w:tcPr>
            <w:tcW w:w="2551" w:type="dxa"/>
            <w:vAlign w:val="center"/>
          </w:tcPr>
          <w:p w:rsidR="004C666A" w:rsidRPr="00881710" w:rsidRDefault="004C666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C666A" w:rsidRPr="00881710" w:rsidRDefault="004C666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Trafikte 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Sabır, Saygı ve Sorumluluk</w:t>
            </w:r>
          </w:p>
        </w:tc>
        <w:tc>
          <w:tcPr>
            <w:tcW w:w="1843" w:type="dxa"/>
            <w:vMerge w:val="restart"/>
            <w:vAlign w:val="center"/>
          </w:tcPr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C666A" w:rsidRPr="00881710" w:rsidRDefault="004C666A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C666A" w:rsidRPr="00881710" w:rsidRDefault="004C666A" w:rsidP="004C66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4C666A" w:rsidRPr="00881710" w:rsidRDefault="004C666A" w:rsidP="004C666A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666A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</w:tc>
        <w:tc>
          <w:tcPr>
            <w:tcW w:w="2268" w:type="dxa"/>
            <w:vAlign w:val="center"/>
          </w:tcPr>
          <w:p w:rsidR="004C666A" w:rsidRPr="00881710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Trafikte sabırlı ve saygılı olmak, sorumluluk bilinciyle duyarlı davranmak trafik güvenliğini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07D8">
              <w:rPr>
                <w:rFonts w:ascii="Tahoma" w:hAnsi="Tahoma" w:cs="Tahoma"/>
                <w:sz w:val="16"/>
                <w:szCs w:val="16"/>
              </w:rPr>
              <w:t>nasıl etkiler? Tartışarak bir slogan hazırlayınız.</w:t>
            </w:r>
          </w:p>
        </w:tc>
      </w:tr>
      <w:tr w:rsidR="004C666A" w:rsidRPr="00881710" w:rsidTr="004562EE">
        <w:trPr>
          <w:cantSplit/>
          <w:trHeight w:val="1555"/>
          <w:tblHeader/>
        </w:trPr>
        <w:tc>
          <w:tcPr>
            <w:tcW w:w="562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MART-NİSAN</w:t>
            </w:r>
          </w:p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(26-27.HAFTA)</w:t>
            </w:r>
          </w:p>
        </w:tc>
        <w:tc>
          <w:tcPr>
            <w:tcW w:w="573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Mart – 3 Nisan</w:t>
            </w:r>
          </w:p>
        </w:tc>
        <w:tc>
          <w:tcPr>
            <w:tcW w:w="426" w:type="dxa"/>
            <w:textDirection w:val="btLr"/>
            <w:vAlign w:val="center"/>
          </w:tcPr>
          <w:p w:rsidR="004C666A" w:rsidRPr="00881710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C666A" w:rsidRPr="00AB0BE1" w:rsidRDefault="004C666A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4C666A" w:rsidRPr="00881710" w:rsidRDefault="004C666A" w:rsidP="000323C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C666A" w:rsidRPr="00881710" w:rsidRDefault="004C666A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*Trafik 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Kazalarının Etkileri</w:t>
            </w:r>
          </w:p>
        </w:tc>
        <w:tc>
          <w:tcPr>
            <w:tcW w:w="1843" w:type="dxa"/>
            <w:vMerge/>
            <w:vAlign w:val="center"/>
          </w:tcPr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C666A" w:rsidRPr="00EB433F" w:rsidRDefault="004C666A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:rsidR="004C666A" w:rsidRPr="00881710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Trafik kazalarının kişiye ve topluma verdiği zararları anlatınız.</w:t>
            </w:r>
          </w:p>
        </w:tc>
      </w:tr>
      <w:tr w:rsidR="004C666A" w:rsidRPr="00881710" w:rsidTr="00353797">
        <w:trPr>
          <w:cantSplit/>
          <w:trHeight w:val="1266"/>
          <w:tblHeader/>
        </w:trPr>
        <w:tc>
          <w:tcPr>
            <w:tcW w:w="562" w:type="dxa"/>
            <w:textDirection w:val="btLr"/>
            <w:vAlign w:val="center"/>
          </w:tcPr>
          <w:p w:rsidR="004C666A" w:rsidRDefault="004C666A" w:rsidP="004C666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Nisan</w:t>
            </w:r>
          </w:p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Nisan</w:t>
            </w:r>
          </w:p>
        </w:tc>
        <w:tc>
          <w:tcPr>
            <w:tcW w:w="426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4C666A" w:rsidRPr="004C666A" w:rsidRDefault="004C666A" w:rsidP="004C666A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C666A">
              <w:rPr>
                <w:rFonts w:ascii="Tahoma" w:hAnsi="Tahoma" w:cs="Tahoma"/>
                <w:color w:val="FF0000"/>
                <w:sz w:val="48"/>
                <w:szCs w:val="48"/>
              </w:rPr>
              <w:t>2.Ara Tatil</w:t>
            </w:r>
          </w:p>
        </w:tc>
      </w:tr>
      <w:tr w:rsidR="006E7E9B" w:rsidRPr="00881710" w:rsidTr="006E7E9B">
        <w:trPr>
          <w:cantSplit/>
          <w:trHeight w:val="1560"/>
          <w:tblHeader/>
        </w:trPr>
        <w:tc>
          <w:tcPr>
            <w:tcW w:w="562" w:type="dxa"/>
            <w:textDirection w:val="btLr"/>
            <w:vAlign w:val="center"/>
          </w:tcPr>
          <w:p w:rsidR="006E7E9B" w:rsidRPr="006E7E9B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7E9B">
              <w:rPr>
                <w:rFonts w:ascii="Tahoma" w:hAnsi="Tahoma" w:cs="Tahoma"/>
                <w:sz w:val="14"/>
                <w:szCs w:val="14"/>
              </w:rPr>
              <w:t>NİSAN</w:t>
            </w:r>
          </w:p>
          <w:p w:rsidR="006E7E9B" w:rsidRPr="006E7E9B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7E9B">
              <w:rPr>
                <w:rFonts w:ascii="Tahoma" w:hAnsi="Tahoma" w:cs="Tahoma"/>
                <w:sz w:val="14"/>
                <w:szCs w:val="14"/>
              </w:rPr>
              <w:t>(28-29-30.HAFTA)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Nisan</w:t>
            </w:r>
          </w:p>
          <w:p w:rsidR="006E7E9B" w:rsidRPr="00881710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Nisan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Pr="00881710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E7E9B" w:rsidRPr="006E7E9B" w:rsidRDefault="006E7E9B" w:rsidP="006E7E9B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7E9B">
              <w:rPr>
                <w:rFonts w:ascii="Tahoma" w:hAnsi="Tahoma" w:cs="Tahoma"/>
                <w:color w:val="000000" w:themeColor="text1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6E7E9B" w:rsidRPr="00881710" w:rsidRDefault="006E7E9B" w:rsidP="006E7E9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E7E9B" w:rsidRPr="004C666A" w:rsidRDefault="006E7E9B" w:rsidP="006E7E9B">
            <w:pPr>
              <w:rPr>
                <w:rFonts w:ascii="Tahoma" w:hAnsi="Tahoma" w:cs="Tahoma"/>
                <w:color w:val="FF0000"/>
                <w:sz w:val="48"/>
                <w:szCs w:val="4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uyalım</w:t>
            </w:r>
          </w:p>
        </w:tc>
        <w:tc>
          <w:tcPr>
            <w:tcW w:w="1843" w:type="dxa"/>
            <w:vAlign w:val="center"/>
          </w:tcPr>
          <w:p w:rsidR="006E7E9B" w:rsidRPr="004C666A" w:rsidRDefault="006E7E9B" w:rsidP="006E7E9B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1701" w:type="dxa"/>
            <w:vAlign w:val="center"/>
          </w:tcPr>
          <w:p w:rsidR="006E7E9B" w:rsidRPr="004C666A" w:rsidRDefault="006E7E9B" w:rsidP="006E7E9B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6E7E9B" w:rsidRPr="004C666A" w:rsidRDefault="006E7E9B" w:rsidP="006E7E9B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6507D8" w:rsidRPr="006507D8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Trafik kazalarının önlenebilmesi için neler yapabiliriz? Önerilerinizi anlatan bir sunum</w:t>
            </w:r>
          </w:p>
          <w:p w:rsidR="006E7E9B" w:rsidRPr="0099614F" w:rsidRDefault="006507D8" w:rsidP="006507D8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6507D8">
              <w:rPr>
                <w:rFonts w:ascii="Tahoma" w:hAnsi="Tahoma" w:cs="Tahoma"/>
                <w:sz w:val="16"/>
                <w:szCs w:val="16"/>
              </w:rPr>
              <w:t>hazırlayınız</w:t>
            </w:r>
            <w:proofErr w:type="gramEnd"/>
            <w:r w:rsidRPr="006507D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 xml:space="preserve">TRAFİKTE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GÜVENLİK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6430A" w:rsidRPr="00881710" w:rsidTr="004562E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76430A" w:rsidRPr="00881710" w:rsidRDefault="0076430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6E7E9B">
              <w:rPr>
                <w:rFonts w:ascii="Tahoma" w:hAnsi="Tahoma" w:cs="Tahoma"/>
                <w:sz w:val="16"/>
                <w:szCs w:val="16"/>
              </w:rPr>
              <w:t>31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Mayıs – 8 Mayıs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6430A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6430A" w:rsidRPr="00881710" w:rsidRDefault="0076430A" w:rsidP="00F634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6430A" w:rsidRDefault="006E7E9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ve İlk Yardım Haftası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4562E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="006E7E9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6430A" w:rsidRPr="00881710" w:rsidRDefault="0076430A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6430A" w:rsidRPr="00881710" w:rsidRDefault="0076430A" w:rsidP="00A667A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6430A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562EE">
              <w:rPr>
                <w:rFonts w:ascii="Tahoma" w:hAnsi="Tahoma" w:cs="Tahoma"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Default="006E7E9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Mayıs – 15 Mayıs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6E7E9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B2223" w:rsidRPr="00AB0BE1" w:rsidRDefault="009B2223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Default="0076430A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6430A" w:rsidRPr="00881710" w:rsidRDefault="006E7E9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6430A" w:rsidRPr="00EB433F" w:rsidRDefault="0076430A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6430A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*</w:t>
            </w:r>
            <w:r w:rsidR="006507D8">
              <w:rPr>
                <w:rFonts w:ascii="Tahoma" w:hAnsi="Tahoma" w:cs="Tahoma"/>
                <w:sz w:val="16"/>
                <w:szCs w:val="16"/>
              </w:rPr>
              <w:t>Yapalım Öğrenelim (Sayfa 55)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E7E9B" w:rsidRPr="00881710" w:rsidTr="006E7E9B">
        <w:trPr>
          <w:cantSplit/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6E7E9B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E7E9B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96A8D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Pr="00881710" w:rsidRDefault="00796A8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="006E7E9B">
              <w:rPr>
                <w:rFonts w:ascii="Tahoma" w:hAnsi="Tahoma" w:cs="Tahoma"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="006E7E9B">
              <w:rPr>
                <w:rFonts w:ascii="Tahoma" w:hAnsi="Tahoma" w:cs="Tahoma"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E7E9B" w:rsidRPr="00881710" w:rsidRDefault="006E7E9B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6E7E9B" w:rsidRPr="00881710" w:rsidRDefault="006E7E9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6E7E9B" w:rsidRPr="00B008D1" w:rsidRDefault="006E7E9B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881710" w:rsidRDefault="00796A8D" w:rsidP="00B3584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*İlk Yardım 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Malzemeleri</w:t>
            </w:r>
          </w:p>
        </w:tc>
        <w:tc>
          <w:tcPr>
            <w:tcW w:w="1843" w:type="dxa"/>
            <w:vMerge w:val="restart"/>
            <w:vAlign w:val="center"/>
          </w:tcPr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E7E9B" w:rsidRPr="00881710" w:rsidRDefault="006E7E9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</w:t>
            </w:r>
            <w:r w:rsidR="006507D8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E7E9B" w:rsidRPr="00881710" w:rsidRDefault="006E7E9B" w:rsidP="0030425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E7E9B" w:rsidRPr="00881710" w:rsidRDefault="006E7E9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881710" w:rsidRDefault="006E7E9B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E7E9B" w:rsidRPr="00881710" w:rsidRDefault="006E7E9B" w:rsidP="009B222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7E9B" w:rsidRPr="00881710" w:rsidRDefault="006507D8" w:rsidP="0013499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Taşıtlarda ilk yardım çantası bulunmasaydı ne gibi sorunlar yaşanırdı?</w:t>
            </w:r>
          </w:p>
        </w:tc>
      </w:tr>
      <w:tr w:rsidR="006E7E9B" w:rsidRPr="00881710" w:rsidTr="006E7E9B">
        <w:trPr>
          <w:cantSplit/>
          <w:trHeight w:val="1976"/>
          <w:tblHeader/>
        </w:trPr>
        <w:tc>
          <w:tcPr>
            <w:tcW w:w="562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E7E9B" w:rsidRDefault="006E7E9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 w:rsidR="00796A8D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Mayıs – 29 Mayıs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Default="006E7E9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E7E9B" w:rsidRPr="00881710" w:rsidRDefault="00796A8D" w:rsidP="0030425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112 Acil Yardım</w:t>
            </w:r>
          </w:p>
        </w:tc>
        <w:tc>
          <w:tcPr>
            <w:tcW w:w="1843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4562EE" w:rsidRDefault="006E7E9B" w:rsidP="006E7E9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vAlign w:val="center"/>
          </w:tcPr>
          <w:p w:rsidR="006E7E9B" w:rsidRPr="00881710" w:rsidRDefault="006507D8" w:rsidP="006507D8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Acil telefon numaralarını gereksiz yere aramak ve meşgul etmek hangi sonuçlara yol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açabilir? Tartışınız.</w:t>
            </w:r>
          </w:p>
        </w:tc>
      </w:tr>
      <w:tr w:rsidR="006E7E9B" w:rsidRPr="00881710" w:rsidTr="006E7E9B">
        <w:trPr>
          <w:cantSplit/>
          <w:trHeight w:val="1551"/>
          <w:tblHeader/>
        </w:trPr>
        <w:tc>
          <w:tcPr>
            <w:tcW w:w="562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6E7E9B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796A8D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Haziran</w:t>
            </w:r>
          </w:p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Haziran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</w:tc>
        <w:tc>
          <w:tcPr>
            <w:tcW w:w="2551" w:type="dxa"/>
            <w:vAlign w:val="center"/>
          </w:tcPr>
          <w:p w:rsidR="00796A8D" w:rsidRPr="00B008D1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4562EE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*Doğru Müdahale</w:t>
            </w:r>
          </w:p>
        </w:tc>
        <w:tc>
          <w:tcPr>
            <w:tcW w:w="1843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Align w:val="center"/>
          </w:tcPr>
          <w:p w:rsidR="006507D8" w:rsidRPr="006507D8" w:rsidRDefault="006507D8" w:rsidP="006507D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1. Kimler ilk yardım yapabilir? Açıklayınız.</w:t>
            </w:r>
          </w:p>
          <w:p w:rsidR="006E7E9B" w:rsidRPr="004562EE" w:rsidRDefault="006507D8" w:rsidP="006507D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2. Medyadan, trafik kazaları sonrasında yapılan ilk yardımla ilgili haberleri araştırınız.</w:t>
            </w:r>
          </w:p>
        </w:tc>
      </w:tr>
      <w:tr w:rsidR="006E7E9B" w:rsidRPr="00881710" w:rsidTr="006E7E9B">
        <w:trPr>
          <w:cantSplit/>
          <w:trHeight w:val="1551"/>
          <w:tblHeader/>
        </w:trPr>
        <w:tc>
          <w:tcPr>
            <w:tcW w:w="562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796A8D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(36.HAFTA)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Haziran</w:t>
            </w:r>
          </w:p>
          <w:p w:rsidR="00796A8D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Haziran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6E7E9B" w:rsidRPr="006E7E9B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</w:tc>
        <w:tc>
          <w:tcPr>
            <w:tcW w:w="2551" w:type="dxa"/>
            <w:vAlign w:val="center"/>
          </w:tcPr>
          <w:p w:rsidR="00796A8D" w:rsidRPr="00B008D1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4562EE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1843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6E7E9B" w:rsidRDefault="006E7E9B" w:rsidP="00796A8D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  <w:r w:rsidR="00796A8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vermemek olduğu belirtilir</w:t>
            </w:r>
          </w:p>
        </w:tc>
        <w:tc>
          <w:tcPr>
            <w:tcW w:w="2268" w:type="dxa"/>
            <w:vAlign w:val="center"/>
          </w:tcPr>
          <w:p w:rsidR="006507D8" w:rsidRPr="006507D8" w:rsidRDefault="006507D8" w:rsidP="006507D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1. Yaralanmaların, hafif yaralanma olup olmadığına karar verebilmek neden önemlidir?</w:t>
            </w:r>
          </w:p>
          <w:p w:rsidR="006E7E9B" w:rsidRPr="004562EE" w:rsidRDefault="006507D8" w:rsidP="006507D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2. Hafif yaralanmalarda yapılan ilk yardım uygulamalarını anlatınız.</w:t>
            </w:r>
          </w:p>
        </w:tc>
      </w:tr>
      <w:tr w:rsidR="00796A8D" w:rsidRPr="00881710" w:rsidTr="00134991">
        <w:trPr>
          <w:cantSplit/>
          <w:trHeight w:val="2825"/>
          <w:tblHeader/>
        </w:trPr>
        <w:tc>
          <w:tcPr>
            <w:tcW w:w="562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HAZİRAN</w:t>
            </w:r>
          </w:p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(37.HAFTA)</w:t>
            </w:r>
          </w:p>
        </w:tc>
        <w:tc>
          <w:tcPr>
            <w:tcW w:w="573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15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Haziran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19 Haziran</w:t>
            </w:r>
          </w:p>
        </w:tc>
        <w:tc>
          <w:tcPr>
            <w:tcW w:w="426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796A8D" w:rsidRPr="006E7E9B" w:rsidRDefault="00796A8D" w:rsidP="00796A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96A8D" w:rsidRPr="00B008D1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96A8D" w:rsidRPr="004562EE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35379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Align w:val="center"/>
          </w:tcPr>
          <w:p w:rsidR="00796A8D" w:rsidRPr="00881710" w:rsidRDefault="00796A8D" w:rsidP="00796A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96A8D" w:rsidRPr="00881710" w:rsidRDefault="00796A8D" w:rsidP="00796A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96A8D" w:rsidRPr="006E7E9B" w:rsidRDefault="00796A8D" w:rsidP="00796A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34991" w:rsidRPr="00134991" w:rsidRDefault="00134991" w:rsidP="00134991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96A8D" w:rsidRDefault="00134991" w:rsidP="00134991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*</w:t>
            </w:r>
            <w:r w:rsidR="006507D8">
              <w:rPr>
                <w:rFonts w:ascii="Tahoma" w:hAnsi="Tahoma" w:cs="Tahoma"/>
                <w:sz w:val="16"/>
                <w:szCs w:val="16"/>
              </w:rPr>
              <w:t>Yapalım Öğrenelim</w:t>
            </w:r>
            <w:r w:rsidRPr="00134991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6507D8">
              <w:rPr>
                <w:rFonts w:ascii="Tahoma" w:hAnsi="Tahoma" w:cs="Tahoma"/>
                <w:sz w:val="16"/>
                <w:szCs w:val="16"/>
              </w:rPr>
              <w:t>2</w:t>
            </w:r>
            <w:r w:rsidRPr="0013499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</w:t>
      </w:r>
      <w:bookmarkStart w:id="4" w:name="_GoBack"/>
      <w:bookmarkEnd w:id="4"/>
      <w:r>
        <w:rPr>
          <w:rFonts w:ascii="Tahoma" w:hAnsi="Tahoma" w:cs="Tahoma"/>
          <w:sz w:val="18"/>
          <w:szCs w:val="18"/>
        </w:rPr>
        <w:t xml:space="preserve">:   </w:t>
      </w:r>
      <w:proofErr w:type="gramEnd"/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134991">
        <w:rPr>
          <w:rFonts w:ascii="Tahoma" w:hAnsi="Tahoma" w:cs="Tahoma"/>
          <w:sz w:val="18"/>
          <w:szCs w:val="18"/>
        </w:rPr>
        <w:t>9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B70" w:rsidRDefault="00E32B70" w:rsidP="007A40FE">
      <w:pPr>
        <w:spacing w:after="0" w:line="240" w:lineRule="auto"/>
      </w:pPr>
      <w:r>
        <w:separator/>
      </w:r>
    </w:p>
  </w:endnote>
  <w:endnote w:type="continuationSeparator" w:id="0">
    <w:p w:rsidR="00E32B70" w:rsidRDefault="00E32B70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B70" w:rsidRDefault="00E32B70" w:rsidP="007A40FE">
      <w:pPr>
        <w:spacing w:after="0" w:line="240" w:lineRule="auto"/>
      </w:pPr>
      <w:r>
        <w:separator/>
      </w:r>
    </w:p>
  </w:footnote>
  <w:footnote w:type="continuationSeparator" w:id="0">
    <w:p w:rsidR="00E32B70" w:rsidRDefault="00E32B70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53797" w:rsidTr="00B40D7B">
      <w:trPr>
        <w:trHeight w:val="1266"/>
        <w:jc w:val="center"/>
      </w:trPr>
      <w:tc>
        <w:tcPr>
          <w:tcW w:w="15725" w:type="dxa"/>
          <w:vAlign w:val="center"/>
        </w:tcPr>
        <w:p w:rsidR="00353797" w:rsidRPr="007A38A7" w:rsidRDefault="00353797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353797" w:rsidRPr="007A38A7" w:rsidRDefault="00353797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TRAFİK GÜVENLİĞİ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353797" w:rsidRDefault="00353797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353797" w:rsidRDefault="00353797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92A2D"/>
    <w:multiLevelType w:val="hybridMultilevel"/>
    <w:tmpl w:val="81EEFC48"/>
    <w:lvl w:ilvl="0" w:tplc="A7B667A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323CF"/>
    <w:rsid w:val="00055FCB"/>
    <w:rsid w:val="0006298A"/>
    <w:rsid w:val="001329FE"/>
    <w:rsid w:val="00134991"/>
    <w:rsid w:val="001555BD"/>
    <w:rsid w:val="0017048F"/>
    <w:rsid w:val="00181398"/>
    <w:rsid w:val="0019501A"/>
    <w:rsid w:val="001B6793"/>
    <w:rsid w:val="001D7B28"/>
    <w:rsid w:val="001E7BE7"/>
    <w:rsid w:val="00222EF7"/>
    <w:rsid w:val="002368ED"/>
    <w:rsid w:val="0029734F"/>
    <w:rsid w:val="002D2AFD"/>
    <w:rsid w:val="002F2285"/>
    <w:rsid w:val="0030425B"/>
    <w:rsid w:val="003453DB"/>
    <w:rsid w:val="00353797"/>
    <w:rsid w:val="003A0612"/>
    <w:rsid w:val="003F054C"/>
    <w:rsid w:val="00407E02"/>
    <w:rsid w:val="00412EE0"/>
    <w:rsid w:val="004248B9"/>
    <w:rsid w:val="004562EE"/>
    <w:rsid w:val="004746A5"/>
    <w:rsid w:val="00482F32"/>
    <w:rsid w:val="004930BA"/>
    <w:rsid w:val="004A159D"/>
    <w:rsid w:val="004B1B3B"/>
    <w:rsid w:val="004C666A"/>
    <w:rsid w:val="004D5FC0"/>
    <w:rsid w:val="005134DB"/>
    <w:rsid w:val="00552CEF"/>
    <w:rsid w:val="00583F68"/>
    <w:rsid w:val="00584980"/>
    <w:rsid w:val="005B0CC9"/>
    <w:rsid w:val="00621AA0"/>
    <w:rsid w:val="00635EDF"/>
    <w:rsid w:val="006507D8"/>
    <w:rsid w:val="00664174"/>
    <w:rsid w:val="00690BE1"/>
    <w:rsid w:val="006D60FD"/>
    <w:rsid w:val="006E0838"/>
    <w:rsid w:val="006E7E9B"/>
    <w:rsid w:val="007028E2"/>
    <w:rsid w:val="00717DF4"/>
    <w:rsid w:val="0076430A"/>
    <w:rsid w:val="00796A8D"/>
    <w:rsid w:val="007A38A7"/>
    <w:rsid w:val="007A40FE"/>
    <w:rsid w:val="007F6F19"/>
    <w:rsid w:val="00817E67"/>
    <w:rsid w:val="00840713"/>
    <w:rsid w:val="0085132E"/>
    <w:rsid w:val="008647DB"/>
    <w:rsid w:val="008A66E4"/>
    <w:rsid w:val="008D4440"/>
    <w:rsid w:val="009576FE"/>
    <w:rsid w:val="009668A7"/>
    <w:rsid w:val="00985228"/>
    <w:rsid w:val="0099614F"/>
    <w:rsid w:val="009B2223"/>
    <w:rsid w:val="009F0196"/>
    <w:rsid w:val="00A41844"/>
    <w:rsid w:val="00A667A8"/>
    <w:rsid w:val="00A96BA2"/>
    <w:rsid w:val="00AA0F4F"/>
    <w:rsid w:val="00AB0BE1"/>
    <w:rsid w:val="00AB10B4"/>
    <w:rsid w:val="00AE6F52"/>
    <w:rsid w:val="00B008D1"/>
    <w:rsid w:val="00B05470"/>
    <w:rsid w:val="00B3584B"/>
    <w:rsid w:val="00B40D7B"/>
    <w:rsid w:val="00BB1256"/>
    <w:rsid w:val="00BD213E"/>
    <w:rsid w:val="00C5110B"/>
    <w:rsid w:val="00C942BF"/>
    <w:rsid w:val="00D52FD8"/>
    <w:rsid w:val="00D624C2"/>
    <w:rsid w:val="00D63E83"/>
    <w:rsid w:val="00D7114F"/>
    <w:rsid w:val="00DB76FD"/>
    <w:rsid w:val="00DD01FC"/>
    <w:rsid w:val="00E133E2"/>
    <w:rsid w:val="00E32B70"/>
    <w:rsid w:val="00E57981"/>
    <w:rsid w:val="00EB433F"/>
    <w:rsid w:val="00ED3559"/>
    <w:rsid w:val="00EF7E5C"/>
    <w:rsid w:val="00F01F37"/>
    <w:rsid w:val="00F634FB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1D591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57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3FC6C-F06D-4656-A4F8-2704A493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2480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dc:creator>Muhammet Bozkurt;www.mebders.com</dc:creator>
  <cp:keywords/>
  <dc:description/>
  <cp:lastModifiedBy>Muhammet Bozkurt</cp:lastModifiedBy>
  <cp:revision>2</cp:revision>
  <dcterms:created xsi:type="dcterms:W3CDTF">2019-09-16T21:02:00Z</dcterms:created>
  <dcterms:modified xsi:type="dcterms:W3CDTF">2019-09-16T21:02:00Z</dcterms:modified>
</cp:coreProperties>
</file>