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5442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54426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54426" w:rsidP="00042BEA">
            <w:pPr>
              <w:tabs>
                <w:tab w:val="left" w:pos="284"/>
              </w:tabs>
              <w:spacing w:line="240" w:lineRule="exact"/>
            </w:pPr>
            <w:proofErr w:type="spellStart"/>
            <w:r>
              <w:rPr>
                <w:iCs/>
                <w:color w:val="404040" w:themeColor="text1" w:themeTint="BF"/>
              </w:rPr>
              <w:t>Müstecip</w:t>
            </w:r>
            <w:proofErr w:type="spellEnd"/>
            <w:r>
              <w:rPr>
                <w:iCs/>
                <w:color w:val="404040" w:themeColor="text1" w:themeTint="BF"/>
              </w:rPr>
              <w:t xml:space="preserve"> Onbaşı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T.4.3.14. Görsellerden ve başlıktan hareketle okuyacağı metnin konusunu tahmin eder.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T.4.3.15. Okuduklarını ana hatlarıyla anlatır.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T.4.3.16. Okuduğu metnin konusunu belirler.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T.4.3.26. Metindeki gerçek ve hayalî ögeleri ayırt eder.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T.4.3.35. Bilgi kaynaklarını etkili bir şekilde kullanır.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T.4.3.36. Bilgi kaynaklarının güvenilirliğini sorgular.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E54426" w:rsidRPr="00E54426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0A1E34" w:rsidRPr="001422DA" w:rsidRDefault="00E54426" w:rsidP="00E54426">
            <w:pPr>
              <w:rPr>
                <w:rFonts w:ascii="Tahoma" w:hAnsi="Tahoma" w:cs="Tahoma"/>
                <w:sz w:val="18"/>
                <w:szCs w:val="18"/>
              </w:rPr>
            </w:pPr>
            <w:r w:rsidRPr="00E54426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proofErr w:type="spellStart"/>
            <w:r w:rsidR="00E54426">
              <w:t>Müstecip</w:t>
            </w:r>
            <w:proofErr w:type="spellEnd"/>
            <w:r w:rsidR="00E54426">
              <w:t xml:space="preserve"> Onbaşı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2E5F" w:rsidRDefault="00E5442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4426">
              <w:rPr>
                <w:iCs/>
              </w:rPr>
              <w:lastRenderedPageBreak/>
              <w:t xml:space="preserve">Çanakkale Savaşları sırasında büyük başarılar göstermiş kimleri </w:t>
            </w:r>
            <w:r>
              <w:rPr>
                <w:iCs/>
              </w:rPr>
              <w:t>bildikleri, b</w:t>
            </w:r>
            <w:r w:rsidRPr="00E54426">
              <w:rPr>
                <w:iCs/>
              </w:rPr>
              <w:t>unlarla ilgili bilgileri nerelerden öğrendi</w:t>
            </w:r>
            <w:r>
              <w:rPr>
                <w:iCs/>
              </w:rPr>
              <w:t>kleri sorgulanır.</w:t>
            </w:r>
          </w:p>
          <w:p w:rsidR="00E54426" w:rsidRPr="00E54426" w:rsidRDefault="00E5442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4426">
              <w:rPr>
                <w:iCs/>
              </w:rPr>
              <w:t>Metnin başlığı oku</w:t>
            </w:r>
            <w:r>
              <w:rPr>
                <w:iCs/>
              </w:rPr>
              <w:t xml:space="preserve">tulup </w:t>
            </w:r>
            <w:r w:rsidRPr="00E54426">
              <w:rPr>
                <w:iCs/>
              </w:rPr>
              <w:t xml:space="preserve">görselleri </w:t>
            </w:r>
            <w:r>
              <w:rPr>
                <w:iCs/>
              </w:rPr>
              <w:t>inceletilir</w:t>
            </w:r>
            <w:r w:rsidRPr="00E54426">
              <w:rPr>
                <w:iCs/>
              </w:rPr>
              <w:t xml:space="preserve"> </w:t>
            </w:r>
            <w:r>
              <w:rPr>
                <w:iCs/>
              </w:rPr>
              <w:t>ve m</w:t>
            </w:r>
            <w:r w:rsidRPr="00E54426">
              <w:rPr>
                <w:iCs/>
              </w:rPr>
              <w:t>etnin konusunu tahmin edip</w:t>
            </w:r>
            <w:r>
              <w:rPr>
                <w:iCs/>
              </w:rPr>
              <w:t xml:space="preserve"> söylemeleri istenir.</w:t>
            </w:r>
          </w:p>
          <w:p w:rsidR="00E54426" w:rsidRDefault="00E5442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4426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E54426">
              <w:rPr>
                <w:iCs/>
              </w:rPr>
              <w:t xml:space="preserve"> noktalama işaretlerine dikkat ederek önce sessiz sonra sesli </w:t>
            </w:r>
            <w:r>
              <w:rPr>
                <w:iCs/>
              </w:rPr>
              <w:t>okutulur.</w:t>
            </w:r>
          </w:p>
          <w:p w:rsidR="00E54426" w:rsidRDefault="00E5442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kelimelerin anlamlarını metinden hareketle tahmin etmeleri istenir. Kelimelerin başında bulunan numaraları uygun yerlere yazarak kelimelerle anlamlarını eşleştirmeleri istenir. </w:t>
            </w:r>
            <w:r w:rsidRPr="00254756">
              <w:rPr>
                <w:b/>
                <w:bCs/>
                <w:iCs/>
              </w:rPr>
              <w:t>(Etkinlik 1)</w:t>
            </w:r>
          </w:p>
          <w:p w:rsidR="00E54426" w:rsidRDefault="00E5442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254756">
              <w:rPr>
                <w:b/>
                <w:bCs/>
                <w:iCs/>
              </w:rPr>
              <w:t>(Etkinlik 2)</w:t>
            </w:r>
          </w:p>
          <w:p w:rsidR="00E54426" w:rsidRDefault="00E5442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</w:t>
            </w:r>
            <w:r w:rsidR="00254756">
              <w:rPr>
                <w:iCs/>
              </w:rPr>
              <w:t xml:space="preserve"> </w:t>
            </w:r>
            <w:r w:rsidR="00254756" w:rsidRPr="00254756">
              <w:rPr>
                <w:b/>
                <w:bCs/>
                <w:iCs/>
              </w:rPr>
              <w:t>(Etkinlik 3)</w:t>
            </w:r>
          </w:p>
          <w:p w:rsidR="00254756" w:rsidRDefault="0025475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Okunan metin anlattırılır, metinde geçen hayali ögeler yazdırılır. </w:t>
            </w:r>
            <w:r w:rsidRPr="00254756">
              <w:rPr>
                <w:b/>
                <w:bCs/>
                <w:iCs/>
              </w:rPr>
              <w:t>(Etkinlik 4)</w:t>
            </w:r>
          </w:p>
          <w:p w:rsidR="00254756" w:rsidRDefault="0025475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Soru işareti, soru eki, uzun çizgi ile ilgili etkinlik yaptırılır. </w:t>
            </w:r>
            <w:r w:rsidRPr="00254756">
              <w:rPr>
                <w:b/>
                <w:bCs/>
                <w:iCs/>
              </w:rPr>
              <w:t>(Etkinlik 5)</w:t>
            </w:r>
          </w:p>
          <w:p w:rsidR="00254756" w:rsidRDefault="00254756" w:rsidP="00E544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Okunan metinde </w:t>
            </w:r>
            <w:proofErr w:type="spellStart"/>
            <w:r>
              <w:rPr>
                <w:iCs/>
              </w:rPr>
              <w:t>Müstecip</w:t>
            </w:r>
            <w:proofErr w:type="spellEnd"/>
            <w:r>
              <w:rPr>
                <w:iCs/>
              </w:rPr>
              <w:t xml:space="preserve"> Onbaşı’nın rüyasının anlatıldığı, daha önce buna benzer hayali ögeler içeren metinler okuyup okumadıkları sorgulanır. Daha sonra gördükleri ilginç bir rüyalarını anlatmaları istenir. </w:t>
            </w:r>
            <w:r w:rsidRPr="00254756">
              <w:rPr>
                <w:b/>
                <w:bCs/>
                <w:iCs/>
              </w:rPr>
              <w:t>(Etkinlik 6)</w:t>
            </w:r>
          </w:p>
          <w:p w:rsidR="00254756" w:rsidRPr="0083125C" w:rsidRDefault="00254756" w:rsidP="002547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4756">
              <w:rPr>
                <w:iCs/>
              </w:rPr>
              <w:t xml:space="preserve">Ders kitabındaki törenle ilgili gazete haberi okutulur. </w:t>
            </w:r>
            <w:r w:rsidRPr="00254756">
              <w:rPr>
                <w:iCs/>
              </w:rPr>
              <w:t>İhtiyaç duyduğumuz bir konu hakkında gazete, dergi, İnternet gibi birçok</w:t>
            </w:r>
            <w:r w:rsidRPr="00254756">
              <w:rPr>
                <w:iCs/>
              </w:rPr>
              <w:t xml:space="preserve"> </w:t>
            </w:r>
            <w:r w:rsidRPr="00254756">
              <w:rPr>
                <w:iCs/>
              </w:rPr>
              <w:t>kaynaktan bilgi edi</w:t>
            </w:r>
            <w:r w:rsidRPr="00254756">
              <w:rPr>
                <w:iCs/>
              </w:rPr>
              <w:t>ndiğimiz, f</w:t>
            </w:r>
            <w:r w:rsidRPr="00254756">
              <w:rPr>
                <w:iCs/>
              </w:rPr>
              <w:t>akat seçtiğimiz bilgi kaynaklarının zararlı içerikler</w:t>
            </w:r>
            <w:r w:rsidRPr="00254756">
              <w:rPr>
                <w:iCs/>
              </w:rPr>
              <w:t xml:space="preserve"> </w:t>
            </w:r>
            <w:r w:rsidRPr="00254756">
              <w:rPr>
                <w:iCs/>
              </w:rPr>
              <w:t>barındırmamasına dikkat etme</w:t>
            </w:r>
            <w:r>
              <w:rPr>
                <w:iCs/>
              </w:rPr>
              <w:t>miz gerektiği bilgisi verilir.</w:t>
            </w:r>
            <w:r w:rsidRPr="00254756">
              <w:rPr>
                <w:iCs/>
              </w:rPr>
              <w:t xml:space="preserve"> </w:t>
            </w:r>
            <w:r w:rsidRPr="00254756">
              <w:rPr>
                <w:b/>
                <w:bCs/>
                <w:iCs/>
              </w:rPr>
              <w:t>(Etkinlik 7)</w:t>
            </w:r>
          </w:p>
          <w:p w:rsidR="00254756" w:rsidRDefault="00254756" w:rsidP="002547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4756">
              <w:rPr>
                <w:iCs/>
              </w:rPr>
              <w:t>Kurtuluş Savaşı'nda ülkemizin özgürlüğü ve bağımsızlığı için savaşan askerlerimizi</w:t>
            </w:r>
            <w:r w:rsidRPr="00254756">
              <w:rPr>
                <w:iCs/>
              </w:rPr>
              <w:t xml:space="preserve"> </w:t>
            </w:r>
            <w:r w:rsidRPr="00254756">
              <w:rPr>
                <w:iCs/>
              </w:rPr>
              <w:t>düşün</w:t>
            </w:r>
            <w:r w:rsidRPr="00254756">
              <w:rPr>
                <w:iCs/>
              </w:rPr>
              <w:t>meleri, s</w:t>
            </w:r>
            <w:r w:rsidRPr="00254756">
              <w:rPr>
                <w:iCs/>
              </w:rPr>
              <w:t xml:space="preserve">avaşta neler yaptıklarını, neler hissettiklerini düşünerek </w:t>
            </w:r>
            <w:r w:rsidRPr="00254756">
              <w:rPr>
                <w:iCs/>
              </w:rPr>
              <w:t xml:space="preserve">ders kitabındaki </w:t>
            </w:r>
            <w:r w:rsidRPr="00254756">
              <w:rPr>
                <w:iCs/>
              </w:rPr>
              <w:t>yazma</w:t>
            </w:r>
            <w:r w:rsidRPr="00254756">
              <w:rPr>
                <w:iCs/>
              </w:rPr>
              <w:t xml:space="preserve"> </w:t>
            </w:r>
            <w:r w:rsidRPr="00254756">
              <w:rPr>
                <w:iCs/>
              </w:rPr>
              <w:t>alanına bir yazı yaz</w:t>
            </w:r>
            <w:r>
              <w:rPr>
                <w:iCs/>
              </w:rPr>
              <w:t>maları istenir</w:t>
            </w:r>
            <w:r w:rsidRPr="00254756">
              <w:rPr>
                <w:iCs/>
              </w:rPr>
              <w:t>. Yazı</w:t>
            </w:r>
            <w:r>
              <w:rPr>
                <w:iCs/>
              </w:rPr>
              <w:t>larını</w:t>
            </w:r>
            <w:r w:rsidRPr="00254756">
              <w:rPr>
                <w:iCs/>
              </w:rPr>
              <w:t xml:space="preserve"> bitirdikten sonra gözden geçirerek yazım ya da noktalama</w:t>
            </w:r>
            <w:r>
              <w:rPr>
                <w:iCs/>
              </w:rPr>
              <w:t xml:space="preserve"> </w:t>
            </w:r>
            <w:r w:rsidRPr="00254756">
              <w:rPr>
                <w:iCs/>
              </w:rPr>
              <w:t xml:space="preserve">yanlışlarını </w:t>
            </w:r>
            <w:r>
              <w:rPr>
                <w:iCs/>
              </w:rPr>
              <w:t xml:space="preserve">düzeltmeleri istenir. </w:t>
            </w:r>
            <w:bookmarkStart w:id="4" w:name="_GoBack"/>
            <w:r w:rsidRPr="00254756">
              <w:rPr>
                <w:b/>
                <w:bCs/>
                <w:iCs/>
              </w:rPr>
              <w:t>(Etkinlik 8)</w:t>
            </w:r>
            <w:bookmarkEnd w:id="4"/>
          </w:p>
          <w:p w:rsidR="00254756" w:rsidRPr="0083125C" w:rsidRDefault="00254756" w:rsidP="002547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4756">
              <w:rPr>
                <w:iCs/>
              </w:rPr>
              <w:t>Sonraki derse hazırlık olması için g</w:t>
            </w:r>
            <w:r w:rsidRPr="00254756">
              <w:rPr>
                <w:iCs/>
              </w:rPr>
              <w:t>üvenilir bilgi kaynaklarından yararlanarak 30 Ağustos Zafer Bayramı’nı kutlama</w:t>
            </w:r>
            <w:r w:rsidRPr="00254756">
              <w:rPr>
                <w:iCs/>
              </w:rPr>
              <w:t xml:space="preserve"> </w:t>
            </w:r>
            <w:r w:rsidRPr="00254756">
              <w:rPr>
                <w:iCs/>
              </w:rPr>
              <w:t>nedenlerimiz hakkında araştırma yap</w:t>
            </w:r>
            <w:r>
              <w:rPr>
                <w:iCs/>
              </w:rPr>
              <w:t>maları, s</w:t>
            </w:r>
            <w:r w:rsidRPr="00254756">
              <w:rPr>
                <w:iCs/>
              </w:rPr>
              <w:t>ınıfa 30 Ağustos Zafer Bayramı törenine ait</w:t>
            </w:r>
            <w:r>
              <w:rPr>
                <w:iCs/>
              </w:rPr>
              <w:t xml:space="preserve"> </w:t>
            </w:r>
            <w:r w:rsidRPr="00254756">
              <w:rPr>
                <w:iCs/>
              </w:rPr>
              <w:t>çeşitli görseller getir</w:t>
            </w:r>
            <w:r>
              <w:rPr>
                <w:iCs/>
              </w:rPr>
              <w:t>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426" w:rsidRDefault="00E54426" w:rsidP="00E54426">
            <w:r>
              <w:t>Öğrencilerin izledikleri bir filmi tanıtmaları, görüş ve düşüncelerini belirterek anlatmaları sağlanır.</w:t>
            </w:r>
          </w:p>
          <w:p w:rsidR="00E54426" w:rsidRDefault="00E54426" w:rsidP="00E54426">
            <w:r>
              <w:t>Öğrencilerin verilen bir konuyu görsellerle destekleyerek kısa sunum hazırlamaları ve prova yapmaları sağlanır.</w:t>
            </w:r>
          </w:p>
          <w:p w:rsidR="00E54426" w:rsidRDefault="00E54426" w:rsidP="00E54426">
            <w:r>
              <w:t>Nezaket kurallarına uygun konuşulması gerektiği hatırlatılır.</w:t>
            </w:r>
          </w:p>
          <w:p w:rsidR="00E54426" w:rsidRDefault="00E54426" w:rsidP="00E54426">
            <w:r>
              <w:t>Beden dilini etkin kullanmanın önemi vurgulanır.</w:t>
            </w:r>
          </w:p>
          <w:p w:rsidR="00E54426" w:rsidRDefault="00E54426" w:rsidP="00E54426">
            <w:r>
              <w:t>Öğrencilerin sesli, sessiz, tahmin ederek ve soru sorarak okuma yapmaları sağlanır.</w:t>
            </w:r>
          </w:p>
          <w:p w:rsidR="00E54426" w:rsidRDefault="00E54426" w:rsidP="00E54426">
            <w:r>
              <w:t>Olayların oluş sırasına göre anlatılmasına dikkat edilir.</w:t>
            </w:r>
          </w:p>
          <w:p w:rsidR="00E54426" w:rsidRDefault="00E54426" w:rsidP="00E54426">
            <w:r>
              <w:t>Bilgiye erişmek için basılı ve dijital içeriklerdeki içindekiler ve sözlük bölümünden nasıl yararlanılacağına ilişkin bilgi verilir.</w:t>
            </w:r>
          </w:p>
          <w:p w:rsidR="00E54426" w:rsidRDefault="00E54426" w:rsidP="00E54426">
            <w:r>
              <w:t>Yazılı kaynakların (dergi, kitap, broşür, gazete vb.) incelenmesi ve değerlendirilmesi sağlanır.</w:t>
            </w:r>
          </w:p>
          <w:p w:rsidR="00E54426" w:rsidRDefault="00E54426" w:rsidP="00E54426">
            <w: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:rsidR="00E54426" w:rsidRDefault="00E54426" w:rsidP="00E54426">
            <w:r>
              <w:t>Olayların oluş sırasına göre yazılmasının gerekliliği hatırlatılır.</w:t>
            </w:r>
          </w:p>
          <w:p w:rsidR="00E54426" w:rsidRDefault="00E54426" w:rsidP="00E54426">
            <w:r>
              <w:t>Kişi, olay ve mekân unsurlarının anlatılması sağlanır.</w:t>
            </w:r>
          </w:p>
          <w:p w:rsidR="00E54426" w:rsidRDefault="00E54426" w:rsidP="00E54426">
            <w:r>
              <w:t>Öğrenciler yazdıklarını sınıf içinde okumaları, okul veya sınıf panosunda sergilemeleri için teşvik edilir.</w:t>
            </w:r>
          </w:p>
          <w:p w:rsidR="000A1E34" w:rsidRPr="0083125C" w:rsidRDefault="00E54426" w:rsidP="00E54426">
            <w:r>
              <w:t>Öğrencilere yazdıklarını sınıf içinde okumaları konusunda ısrar edilmemelidir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178" w:rsidRDefault="00DC4178" w:rsidP="00161E3C">
      <w:r>
        <w:separator/>
      </w:r>
    </w:p>
  </w:endnote>
  <w:endnote w:type="continuationSeparator" w:id="0">
    <w:p w:rsidR="00DC4178" w:rsidRDefault="00DC41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178" w:rsidRDefault="00DC4178" w:rsidP="00161E3C">
      <w:r>
        <w:separator/>
      </w:r>
    </w:p>
  </w:footnote>
  <w:footnote w:type="continuationSeparator" w:id="0">
    <w:p w:rsidR="00DC4178" w:rsidRDefault="00DC41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0A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D6C7-991B-4BCF-9D11-9DB91C9D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2019-10-06T16:50:00Z</dcterms:created>
  <dcterms:modified xsi:type="dcterms:W3CDTF">2019-10-06T16:50:00Z</dcterms:modified>
</cp:coreProperties>
</file>